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7CD55" w14:textId="77777777" w:rsidR="00C2481A" w:rsidRPr="00B41FD3" w:rsidRDefault="00574E19" w:rsidP="00B41FD3">
      <w:pPr>
        <w:pStyle w:val="1"/>
        <w:ind w:firstLine="709"/>
        <w:jc w:val="center"/>
        <w:rPr>
          <w:b/>
        </w:rPr>
      </w:pPr>
      <w:r>
        <w:rPr>
          <w:b/>
        </w:rPr>
        <w:t>СООБЩЕНИЕ</w:t>
      </w:r>
    </w:p>
    <w:p w14:paraId="25AD1291" w14:textId="77777777" w:rsidR="00B41FD3" w:rsidRPr="00B41FD3" w:rsidRDefault="00B41FD3" w:rsidP="00B41FD3">
      <w:pPr>
        <w:pStyle w:val="1"/>
        <w:ind w:firstLine="709"/>
        <w:jc w:val="center"/>
        <w:rPr>
          <w:b/>
        </w:rPr>
      </w:pPr>
      <w:r>
        <w:rPr>
          <w:b/>
        </w:rPr>
        <w:t>о</w:t>
      </w:r>
      <w:r w:rsidRPr="00B41FD3">
        <w:rPr>
          <w:b/>
        </w:rPr>
        <w:t xml:space="preserve"> проведении открытого конкурса </w:t>
      </w:r>
      <w:r w:rsidRPr="00B41FD3">
        <w:rPr>
          <w:b/>
          <w:color w:val="000000"/>
        </w:rPr>
        <w:t xml:space="preserve">на право заключения концессионного соглашения в отношении объектов теплоснабжения </w:t>
      </w:r>
      <w:r w:rsidR="00207BCA">
        <w:rPr>
          <w:b/>
        </w:rPr>
        <w:t>Симского</w:t>
      </w:r>
      <w:r w:rsidRPr="00B41FD3">
        <w:rPr>
          <w:b/>
        </w:rPr>
        <w:t xml:space="preserve"> городского поселения </w:t>
      </w:r>
      <w:r w:rsidR="00207BCA">
        <w:rPr>
          <w:b/>
        </w:rPr>
        <w:t xml:space="preserve">Ашинского </w:t>
      </w:r>
      <w:r w:rsidRPr="00B41FD3">
        <w:rPr>
          <w:b/>
        </w:rPr>
        <w:t>муниципального района Челябинской области</w:t>
      </w:r>
    </w:p>
    <w:p w14:paraId="7BAE1299" w14:textId="77777777" w:rsidR="00B41FD3" w:rsidRDefault="00B41FD3" w:rsidP="00C2481A">
      <w:pPr>
        <w:pStyle w:val="1"/>
        <w:ind w:firstLine="709"/>
        <w:jc w:val="both"/>
      </w:pPr>
    </w:p>
    <w:p w14:paraId="600C7430" w14:textId="77777777" w:rsidR="00B41FD3" w:rsidRPr="006A175F" w:rsidRDefault="00B41FD3" w:rsidP="00CC11C8">
      <w:pPr>
        <w:pStyle w:val="1"/>
        <w:ind w:firstLine="708"/>
        <w:jc w:val="both"/>
        <w:rPr>
          <w:b/>
        </w:rPr>
      </w:pPr>
      <w:r w:rsidRPr="006A175F">
        <w:rPr>
          <w:b/>
        </w:rPr>
        <w:t>1. Информация о Концеденте:</w:t>
      </w:r>
    </w:p>
    <w:p w14:paraId="58D231F9" w14:textId="77777777" w:rsidR="000C21A8" w:rsidRPr="00041C76" w:rsidRDefault="00041C76" w:rsidP="000C21A8">
      <w:pPr>
        <w:pStyle w:val="a3"/>
        <w:ind w:firstLine="708"/>
        <w:rPr>
          <w:sz w:val="24"/>
          <w:szCs w:val="24"/>
          <w:lang w:eastAsia="ru-RU"/>
        </w:rPr>
      </w:pPr>
      <w:r w:rsidRPr="00041C76">
        <w:rPr>
          <w:sz w:val="24"/>
          <w:szCs w:val="24"/>
        </w:rPr>
        <w:t>Муниципальное образование «</w:t>
      </w:r>
      <w:r w:rsidR="000C21A8" w:rsidRPr="00041C76">
        <w:rPr>
          <w:sz w:val="24"/>
          <w:szCs w:val="24"/>
        </w:rPr>
        <w:t>Симско</w:t>
      </w:r>
      <w:r w:rsidRPr="00041C76">
        <w:rPr>
          <w:sz w:val="24"/>
          <w:szCs w:val="24"/>
        </w:rPr>
        <w:t>е</w:t>
      </w:r>
      <w:r w:rsidR="000C21A8" w:rsidRPr="00041C76">
        <w:rPr>
          <w:sz w:val="24"/>
          <w:szCs w:val="24"/>
        </w:rPr>
        <w:t xml:space="preserve"> городско</w:t>
      </w:r>
      <w:r w:rsidRPr="00041C76">
        <w:rPr>
          <w:sz w:val="24"/>
          <w:szCs w:val="24"/>
        </w:rPr>
        <w:t>е</w:t>
      </w:r>
      <w:r w:rsidR="000C21A8" w:rsidRPr="00041C76">
        <w:rPr>
          <w:sz w:val="24"/>
          <w:szCs w:val="24"/>
        </w:rPr>
        <w:t xml:space="preserve"> поселени</w:t>
      </w:r>
      <w:r w:rsidRPr="00041C76">
        <w:rPr>
          <w:sz w:val="24"/>
          <w:szCs w:val="24"/>
        </w:rPr>
        <w:t>е</w:t>
      </w:r>
      <w:r w:rsidR="000C21A8" w:rsidRPr="00041C76">
        <w:rPr>
          <w:sz w:val="24"/>
          <w:szCs w:val="24"/>
        </w:rPr>
        <w:t xml:space="preserve"> Ашинского муниципального района Челябинской области</w:t>
      </w:r>
      <w:r w:rsidRPr="00041C76">
        <w:rPr>
          <w:sz w:val="24"/>
          <w:szCs w:val="24"/>
        </w:rPr>
        <w:t>»</w:t>
      </w:r>
      <w:r w:rsidR="000C21A8" w:rsidRPr="00041C76">
        <w:rPr>
          <w:sz w:val="24"/>
          <w:szCs w:val="24"/>
        </w:rPr>
        <w:t xml:space="preserve">, </w:t>
      </w:r>
      <w:r w:rsidRPr="00041C76">
        <w:rPr>
          <w:sz w:val="24"/>
          <w:szCs w:val="24"/>
        </w:rPr>
        <w:t xml:space="preserve"> от имени которого выступает  «</w:t>
      </w:r>
      <w:r w:rsidRPr="00041C76">
        <w:rPr>
          <w:rStyle w:val="a6"/>
          <w:b w:val="0"/>
          <w:bCs w:val="0"/>
          <w:sz w:val="24"/>
          <w:szCs w:val="24"/>
        </w:rPr>
        <w:t>Комитет по управлению муниципальным имуществом и земельным отношениям Симского городского поселения</w:t>
      </w:r>
      <w:r w:rsidR="000C21A8" w:rsidRPr="00041C76">
        <w:rPr>
          <w:rStyle w:val="a6"/>
          <w:b w:val="0"/>
          <w:bCs w:val="0"/>
          <w:sz w:val="24"/>
          <w:szCs w:val="24"/>
        </w:rPr>
        <w:t>».</w:t>
      </w:r>
    </w:p>
    <w:p w14:paraId="12D403D0" w14:textId="77777777" w:rsidR="000C21A8" w:rsidRPr="00041C76" w:rsidRDefault="000C21A8" w:rsidP="000C21A8">
      <w:pPr>
        <w:pStyle w:val="a3"/>
        <w:rPr>
          <w:sz w:val="24"/>
          <w:szCs w:val="24"/>
          <w:lang w:eastAsia="ru-RU"/>
        </w:rPr>
      </w:pPr>
      <w:r w:rsidRPr="00041C76">
        <w:rPr>
          <w:sz w:val="24"/>
          <w:szCs w:val="24"/>
          <w:lang w:eastAsia="ru-RU"/>
        </w:rPr>
        <w:t xml:space="preserve">Адрес: 456020, Челябинская область. г. Сим, ул. Пушкина, </w:t>
      </w:r>
      <w:r w:rsidR="00041C76" w:rsidRPr="00041C76">
        <w:rPr>
          <w:sz w:val="24"/>
          <w:szCs w:val="24"/>
          <w:lang w:eastAsia="ru-RU"/>
        </w:rPr>
        <w:t>6</w:t>
      </w:r>
      <w:r w:rsidRPr="00041C76">
        <w:rPr>
          <w:sz w:val="24"/>
          <w:szCs w:val="24"/>
          <w:lang w:eastAsia="ru-RU"/>
        </w:rPr>
        <w:t>.</w:t>
      </w:r>
    </w:p>
    <w:p w14:paraId="6AA2FAAE" w14:textId="78DD8CF6" w:rsidR="000C21A8" w:rsidRPr="00B87FE6" w:rsidRDefault="000C21A8" w:rsidP="000C21A8">
      <w:pPr>
        <w:widowControl w:val="0"/>
        <w:ind w:firstLine="709"/>
        <w:jc w:val="both"/>
      </w:pPr>
      <w:r w:rsidRPr="00B87FE6">
        <w:t xml:space="preserve">Часы работы: рабочие дни с понедельника по пятницу </w:t>
      </w:r>
      <w:r w:rsidR="00B87FE6" w:rsidRPr="00B87FE6">
        <w:t>с 8:00 до 17:00</w:t>
      </w:r>
      <w:r w:rsidRPr="00B87FE6">
        <w:t xml:space="preserve">., перерыв </w:t>
      </w:r>
      <w:r w:rsidR="00B87FE6" w:rsidRPr="00B87FE6">
        <w:t>с 13:00 до 14:00</w:t>
      </w:r>
      <w:r w:rsidRPr="00B87FE6">
        <w:t>.</w:t>
      </w:r>
    </w:p>
    <w:p w14:paraId="0977E74A" w14:textId="642EDED6" w:rsidR="000C21A8" w:rsidRPr="00041C76" w:rsidRDefault="000C21A8" w:rsidP="000C21A8">
      <w:pPr>
        <w:widowControl w:val="0"/>
        <w:ind w:firstLine="709"/>
        <w:jc w:val="both"/>
      </w:pPr>
      <w:r w:rsidRPr="00041C76">
        <w:t xml:space="preserve">Контактное лицо: </w:t>
      </w:r>
      <w:r w:rsidR="00041C76" w:rsidRPr="00041C76">
        <w:t>временно исполняющ</w:t>
      </w:r>
      <w:r w:rsidR="003C47E7">
        <w:t>ая</w:t>
      </w:r>
      <w:r w:rsidR="00041C76" w:rsidRPr="00041C76">
        <w:t xml:space="preserve"> обязанности</w:t>
      </w:r>
      <w:r w:rsidR="009F36A4" w:rsidRPr="00041C76">
        <w:t xml:space="preserve"> председателя Комитета по управлению </w:t>
      </w:r>
      <w:r w:rsidR="009F36A4" w:rsidRPr="00041C76">
        <w:rPr>
          <w:rStyle w:val="a6"/>
          <w:b w:val="0"/>
          <w:bCs w:val="0"/>
          <w:sz w:val="24"/>
          <w:szCs w:val="24"/>
        </w:rPr>
        <w:t>муниципальным имуществом и земельным отношениям Симского городского поселения Воропанова Ал</w:t>
      </w:r>
      <w:r w:rsidR="00B87FE6">
        <w:rPr>
          <w:rStyle w:val="a6"/>
          <w:b w:val="0"/>
          <w:bCs w:val="0"/>
          <w:sz w:val="24"/>
          <w:szCs w:val="24"/>
        </w:rPr>
        <w:t>ё</w:t>
      </w:r>
      <w:r w:rsidR="009F36A4" w:rsidRPr="00041C76">
        <w:rPr>
          <w:rStyle w:val="a6"/>
          <w:b w:val="0"/>
          <w:bCs w:val="0"/>
          <w:sz w:val="24"/>
          <w:szCs w:val="24"/>
        </w:rPr>
        <w:t>на Сергеевна.</w:t>
      </w:r>
    </w:p>
    <w:p w14:paraId="57F0C1F2" w14:textId="77777777" w:rsidR="000C21A8" w:rsidRPr="00D8202B" w:rsidRDefault="000C21A8" w:rsidP="000C21A8">
      <w:pPr>
        <w:widowControl w:val="0"/>
        <w:ind w:firstLine="709"/>
        <w:jc w:val="both"/>
        <w:rPr>
          <w:color w:val="FF0000"/>
        </w:rPr>
      </w:pPr>
      <w:r w:rsidRPr="00041C76">
        <w:t xml:space="preserve">Номер телефона: </w:t>
      </w:r>
      <w:r w:rsidR="009F36A4" w:rsidRPr="00041C76">
        <w:t>8(35159)7-98-71</w:t>
      </w:r>
      <w:r w:rsidRPr="00041C76">
        <w:t xml:space="preserve">, эл. почта: </w:t>
      </w:r>
      <w:hyperlink r:id="rId6" w:history="1">
        <w:r w:rsidR="009F36A4" w:rsidRPr="00481A3A">
          <w:rPr>
            <w:rStyle w:val="a5"/>
          </w:rPr>
          <w:t>kumisgp@mail.ru</w:t>
        </w:r>
      </w:hyperlink>
      <w:r w:rsidR="009F36A4">
        <w:rPr>
          <w:color w:val="FF0000"/>
        </w:rPr>
        <w:t xml:space="preserve">. </w:t>
      </w:r>
    </w:p>
    <w:p w14:paraId="4A4D465E" w14:textId="77777777" w:rsidR="00B41FD3" w:rsidRPr="006A175F" w:rsidRDefault="00B41FD3" w:rsidP="00AF2628">
      <w:pPr>
        <w:jc w:val="both"/>
      </w:pPr>
    </w:p>
    <w:p w14:paraId="11915BBE" w14:textId="77777777" w:rsidR="00B41FD3" w:rsidRPr="006A175F" w:rsidRDefault="00B41FD3" w:rsidP="00CC11C8">
      <w:pPr>
        <w:ind w:firstLine="708"/>
        <w:jc w:val="both"/>
        <w:rPr>
          <w:b/>
        </w:rPr>
      </w:pPr>
      <w:r w:rsidRPr="006A175F">
        <w:rPr>
          <w:b/>
        </w:rPr>
        <w:t>2. Официальные сайты, на которых размещена информация об открытом конкурсе:</w:t>
      </w:r>
    </w:p>
    <w:p w14:paraId="10794877" w14:textId="77777777" w:rsidR="00B41FD3" w:rsidRPr="006A175F" w:rsidRDefault="00B41FD3" w:rsidP="00AF2628">
      <w:pPr>
        <w:jc w:val="both"/>
      </w:pPr>
      <w:r w:rsidRPr="006A175F">
        <w:t xml:space="preserve">официальный сайт </w:t>
      </w:r>
      <w:hyperlink r:id="rId7" w:history="1">
        <w:r w:rsidRPr="006A175F">
          <w:rPr>
            <w:rStyle w:val="a5"/>
          </w:rPr>
          <w:t>www.torgi.gov.ru</w:t>
        </w:r>
      </w:hyperlink>
      <w:r w:rsidRPr="006A175F">
        <w:t>;</w:t>
      </w:r>
    </w:p>
    <w:p w14:paraId="17DDB8CD" w14:textId="77777777" w:rsidR="00AF2628" w:rsidRDefault="00B41FD3" w:rsidP="000C21A8">
      <w:pPr>
        <w:jc w:val="both"/>
      </w:pPr>
      <w:r w:rsidRPr="006A175F">
        <w:t xml:space="preserve"> официальный сайт </w:t>
      </w:r>
      <w:proofErr w:type="spellStart"/>
      <w:r w:rsidRPr="006A175F">
        <w:t>Концедента</w:t>
      </w:r>
      <w:proofErr w:type="spellEnd"/>
      <w:r w:rsidR="00AF2628" w:rsidRPr="006A175F">
        <w:t xml:space="preserve">: </w:t>
      </w:r>
      <w:hyperlink r:id="rId8" w:history="1">
        <w:r w:rsidR="000C21A8" w:rsidRPr="00FC1E7D">
          <w:rPr>
            <w:rStyle w:val="a5"/>
          </w:rPr>
          <w:t>www.</w:t>
        </w:r>
        <w:r w:rsidR="000C21A8" w:rsidRPr="00FC1E7D">
          <w:rPr>
            <w:rStyle w:val="a5"/>
            <w:lang w:val="en-US"/>
          </w:rPr>
          <w:t>gorodsim</w:t>
        </w:r>
        <w:r w:rsidR="000C21A8" w:rsidRPr="00FC1E7D">
          <w:rPr>
            <w:rStyle w:val="a5"/>
          </w:rPr>
          <w:t>.</w:t>
        </w:r>
        <w:proofErr w:type="spellStart"/>
        <w:r w:rsidR="000C21A8" w:rsidRPr="00FC1E7D">
          <w:rPr>
            <w:rStyle w:val="a5"/>
          </w:rPr>
          <w:t>ru</w:t>
        </w:r>
        <w:proofErr w:type="spellEnd"/>
      </w:hyperlink>
    </w:p>
    <w:p w14:paraId="30075376" w14:textId="77777777" w:rsidR="000C21A8" w:rsidRPr="006A175F" w:rsidRDefault="000C21A8" w:rsidP="000C21A8">
      <w:pPr>
        <w:jc w:val="both"/>
      </w:pPr>
    </w:p>
    <w:p w14:paraId="2419982E" w14:textId="77777777" w:rsidR="00B41FD3" w:rsidRPr="006A175F" w:rsidRDefault="00AF2628" w:rsidP="00CC11C8">
      <w:pPr>
        <w:ind w:firstLine="708"/>
        <w:jc w:val="both"/>
      </w:pPr>
      <w:r w:rsidRPr="006A175F">
        <w:rPr>
          <w:b/>
        </w:rPr>
        <w:t xml:space="preserve">3. Объект Концессионного соглашения: </w:t>
      </w:r>
      <w:r w:rsidRPr="006A175F">
        <w:t xml:space="preserve">объекты теплоснабжения, определенные Концессионным соглашением, предназначенные для осуществления деятельности по теплоснабжению и горячему водоснабжению </w:t>
      </w:r>
      <w:r w:rsidR="000C21A8">
        <w:t>Симского</w:t>
      </w:r>
      <w:r w:rsidRPr="006A175F">
        <w:t xml:space="preserve"> городского поселения </w:t>
      </w:r>
      <w:r w:rsidR="000C21A8">
        <w:t>Ашинского</w:t>
      </w:r>
      <w:r w:rsidRPr="006A175F">
        <w:t xml:space="preserve"> муниципаль</w:t>
      </w:r>
      <w:r w:rsidR="00CC11C8" w:rsidRPr="006A175F">
        <w:t>ного района Челябинской области, включая:</w:t>
      </w:r>
    </w:p>
    <w:p w14:paraId="04EFED0A" w14:textId="77777777" w:rsidR="000C21A8" w:rsidRPr="003A29AB" w:rsidRDefault="000C21A8" w:rsidP="000C21A8">
      <w:pPr>
        <w:widowControl w:val="0"/>
        <w:ind w:firstLine="708"/>
        <w:jc w:val="both"/>
        <w:rPr>
          <w:b/>
          <w:lang w:eastAsia="zh-CN"/>
        </w:rPr>
      </w:pPr>
      <w:r>
        <w:rPr>
          <w:b/>
        </w:rPr>
        <w:t>3</w:t>
      </w:r>
      <w:r w:rsidRPr="00001F4D">
        <w:rPr>
          <w:b/>
        </w:rPr>
        <w:t xml:space="preserve">.1. </w:t>
      </w:r>
      <w:r w:rsidRPr="003A29AB">
        <w:rPr>
          <w:b/>
          <w:lang w:eastAsia="zh-CN"/>
        </w:rPr>
        <w:t>Объект теплоснабжения, расположенный по адресу: Челябинская область, Ашинский район, г. Сим, ул. Пушкина, д. 1:</w:t>
      </w:r>
    </w:p>
    <w:p w14:paraId="03654153" w14:textId="77777777" w:rsidR="000C21A8" w:rsidRPr="003A29AB" w:rsidRDefault="000C21A8" w:rsidP="000C21A8">
      <w:pPr>
        <w:ind w:firstLine="709"/>
        <w:jc w:val="both"/>
        <w:rPr>
          <w:bCs/>
        </w:rPr>
      </w:pPr>
      <w:r>
        <w:rPr>
          <w:b/>
          <w:lang w:eastAsia="zh-CN"/>
        </w:rPr>
        <w:t>3.1.1.</w:t>
      </w:r>
      <w:r w:rsidRPr="003A29AB">
        <w:rPr>
          <w:b/>
          <w:lang w:eastAsia="zh-CN"/>
        </w:rPr>
        <w:t xml:space="preserve"> </w:t>
      </w:r>
      <w:proofErr w:type="gramStart"/>
      <w:r w:rsidRPr="003A29AB">
        <w:rPr>
          <w:b/>
          <w:lang w:eastAsia="zh-CN"/>
        </w:rPr>
        <w:t xml:space="preserve">Нежилое здание – котельная,  кадастровый номер: 74:03:0814009:103, общей площадью 3108,5 кв.м., </w:t>
      </w:r>
      <w:r w:rsidRPr="003A29AB">
        <w:rPr>
          <w:lang w:eastAsia="zh-CN"/>
        </w:rPr>
        <w:t>назначение: производственное, инвентарный номер:16150, литер: 28ББ1Б2б, этажность: 4, расположенное</w:t>
      </w:r>
      <w:r w:rsidRPr="003A29AB">
        <w:rPr>
          <w:b/>
          <w:lang w:eastAsia="zh-CN"/>
        </w:rPr>
        <w:t xml:space="preserve"> </w:t>
      </w:r>
      <w:r w:rsidRPr="003A29AB">
        <w:rPr>
          <w:lang w:eastAsia="zh-CN"/>
        </w:rPr>
        <w:t>по адресу:</w:t>
      </w:r>
      <w:proofErr w:type="gramEnd"/>
      <w:r w:rsidRPr="003A29AB">
        <w:rPr>
          <w:lang w:eastAsia="zh-CN"/>
        </w:rPr>
        <w:t xml:space="preserve"> Челябинская область, Ашинский район, г. Сим, ул. Пушкина, д.1.</w:t>
      </w:r>
    </w:p>
    <w:p w14:paraId="5E87B277" w14:textId="77777777" w:rsidR="000C21A8" w:rsidRPr="003A29AB" w:rsidRDefault="000C21A8" w:rsidP="000C21A8">
      <w:pPr>
        <w:ind w:firstLine="709"/>
        <w:jc w:val="both"/>
        <w:rPr>
          <w:lang w:eastAsia="zh-CN"/>
        </w:rPr>
      </w:pPr>
      <w:r>
        <w:rPr>
          <w:b/>
          <w:bCs/>
        </w:rPr>
        <w:t xml:space="preserve">3.1.2. </w:t>
      </w:r>
      <w:r w:rsidRPr="003A29AB">
        <w:rPr>
          <w:b/>
          <w:bCs/>
        </w:rPr>
        <w:t>Нежилое здание – насосная станция горячего водоснабжения,  кадастровый номер 74:03:0814009:84, общей площадью 106,5 кв.м.,</w:t>
      </w:r>
      <w:r w:rsidRPr="003A29AB">
        <w:rPr>
          <w:bCs/>
        </w:rPr>
        <w:t xml:space="preserve">  назначение: инженерная инфраструктура, инвентарный номер 16150, литер: 28Р1-Р3, расположенное по адресу:</w:t>
      </w:r>
      <w:r w:rsidRPr="003A29AB">
        <w:rPr>
          <w:lang w:eastAsia="zh-CN"/>
        </w:rPr>
        <w:t xml:space="preserve"> Челябинская область, Ашинский район, г. Сим, ул. Пушкина, д.1.</w:t>
      </w:r>
    </w:p>
    <w:p w14:paraId="16D66A9B" w14:textId="77777777" w:rsidR="000C21A8" w:rsidRDefault="000C21A8" w:rsidP="000C21A8">
      <w:pPr>
        <w:ind w:firstLine="709"/>
        <w:jc w:val="both"/>
        <w:rPr>
          <w:lang w:eastAsia="zh-CN"/>
        </w:rPr>
      </w:pPr>
      <w:r>
        <w:rPr>
          <w:b/>
          <w:lang w:eastAsia="zh-CN"/>
        </w:rPr>
        <w:t xml:space="preserve">3.1.3. </w:t>
      </w:r>
      <w:r w:rsidRPr="003A29AB">
        <w:rPr>
          <w:b/>
          <w:lang w:eastAsia="zh-CN"/>
        </w:rPr>
        <w:t>Сооружение – тепловые сети, протяженностью 5357 метров, кадастровый номер</w:t>
      </w:r>
      <w:r>
        <w:rPr>
          <w:b/>
          <w:lang w:eastAsia="zh-CN"/>
        </w:rPr>
        <w:t xml:space="preserve"> </w:t>
      </w:r>
      <w:r w:rsidRPr="003A29AB">
        <w:rPr>
          <w:b/>
          <w:lang w:eastAsia="zh-CN"/>
        </w:rPr>
        <w:t>74:03:0000000:2328,</w:t>
      </w:r>
      <w:r w:rsidRPr="003A29AB">
        <w:rPr>
          <w:lang w:eastAsia="zh-CN"/>
        </w:rPr>
        <w:t xml:space="preserve"> назначение: сооружения коммунального хозяйства, расположенное по адресу: Челябинская обл., Ашинский район, г. Сим, от точки 1, расположенной в 200 м юго-западнее жилого дома по улице Давыдова, 2, до теплового колодца К2, до теплового колодца К6, до теплового колодца К9, до жилого дома по улице Курчатова, 3, до жилого дома по улице Курчатова,1, до теплового колодца К12, до теплового колодца К15, до здания по улице Курчатова, 4б; от теплового колодца К2 до здания по улице Кирова, 1; от теплового колодца К2 до теплового колодца К2-1, до теплового колодца К2-4, до жилого дома по улице Кирова,12; от теплового колодца К2-2 до жилого дома по улице Кирова,6; от теплового колодца К2-3 до жилого дома по улице Кирова,8; от теплового колодца К2-4 до жилого дома по улице Кирова,10; от теплового колодца К2-1 до теплового колодца К2-11, до жилого дома по улице Гузакова,13; от теплового колодца К2-11, до теплового колодца К2-12, до теплового колодца К2-14, до жилого дома по улице Давыдова,5; от теплового колодца К2-12 до жилого дома по улице Давыдова,1; от теплового колодца К2-13 до жилого дома по улице Давыдова,1; от теплового колодца К2-14 до жилого дома по улице Давыдова,3; от теплового колодца К4 до жилого дома по улице Кирова,16; от теплового колодца К5 до теплового колодца К5-2 до </w:t>
      </w:r>
      <w:r w:rsidRPr="003A29AB">
        <w:rPr>
          <w:lang w:eastAsia="zh-CN"/>
        </w:rPr>
        <w:lastRenderedPageBreak/>
        <w:t>теплового колодца К5-3, до теплового колодца К5-4, до теплового колодца К5-5, до теплового колодца К5-9, до жилого дома по улице Володарского, 78; от теплового колодца К5-3 до здания по улице Кирова,5; от теплового колодца К5-4до теплового колодца К5-41, до жилого дома по улице Революции,7; от жилого дома по улице Революции,7 до жилого дома по улице Революции,9; от теплового колодца К5-4 до жилого дома по улице Революции,3; от теплового колодца К5-4а до жилого дома по улице Володарского,76; от теплового колодца К5-8 до жилого дома по улице Володарского, 75; от теплового колодца К5-5 до теплового колодца К5-7, до жилого дома по улице Володарского,71; от теплового колодца К5-6 до жилого дома по улице Володарского,74; от теплового колодца К6 до теплового колодца К6-2, до теплового колодца К6-5, до жилого дома по ул. Кирова,13а; от теплового колодца К6-1 до жилого дома по улице Кирова,18; от теплового колодца К6-1 до жилого дома по улице Кирова,22; от теплового колодца К6-2 до жилого дома по улице Кирова,20; о  теплового колодца К6-3 до жилого дома по улице Кирова,20а; от теплового колодца К6-4 до здания по улице Пушкина,11а; от теплового колодца К7 до теплового колодца К7-2, до жилого дома по улице Революции,8; от теплового колодца №7-2 до жилого дома по улице Кирова,15; от точки ТВ1 до жилого дома по улице Кирова,13; от теплового колодца К7 до жилого дома по улице Кирова,24; от теплового колодца К8 до жилого дома по улице Кирова, 26; от жилого дома по улице Кирова, 26 до жилого дома по улице Кирова,28; от жилого дома по улице Кирова,28 до жилого дома по улице Пушкина,17а; от жилого дома по улице Пушкина,17а до жилого дома по улице Пушкина,17; от теплового колодца К8 до теплового колодца К8-2, до жилого дома по улице Революции,11; от теплового колодца К8-2 до жилого дома по улице Революции,11; от жилого дома по улице Революции,11 до жилого дома по улице Революции,10; от жилого дома по улице Революции,10 до жилого дома по улице Революции,12; от теплового колодца К9 до жилого дома по улице Кирова,30; от теплового колодца К9 до теплового колодца К9-3, до жилого дома по улице Кирова,21; от жилого дома по улице Кирова,21 до жилого дома по улице Курчатова,5; от теплового колодца К9-2 до жилого дома по улице Кирова,19; от теплового колодца К9-3 до жилого дома по улице Революции,13; от теплового колодца К10 до жилого дома по улице Кирова,32; от теплового колодца К11 до жилого дома по улице Кирова,34; от жилого дома по улице Курчатова,1 до жилого дома по улице Пушкина,21; от точки Т2, расположенной в 70м южнее здания по улице Давыдова,8 до теплового колодца П1, до теплового колодца П4, до теплового колодца П4, до теплового колодца П9, до теплового колодца П14, до жилого дома по улице Пушкина,15; от теплового колодца П1 до теплового колодца П1-1, до здания по улице Давыдова,8; от теплового колодца П2 до жилого дома по улице Давыдова,2; от теплового колодца П2-1до жилого дома по улице Гузакова,11; от теплового колодца П2-2 до жилого дома по улице Давыдова,4; от теплового колодца П4 до здания по улице Пушкина,6; от теплового колодца П4-1 до жилого дома по улице Гузакова,8; от теплового колодцаП5 до жилого дома по улице Гузакова,10; от теплового колодца П7 до жилого дома по улице Пушкина,7; от теплового колодца П9 до теплового колодца П9-1, до жилого дома по улице Пушкина,9; от теплового колодца П9-1 до жилого дома по улице Кирова,14; от теплового колодца П11 до жилого дома по улице Пушкина,11; от теплового колодца П13 до жилого дома по улице Пушкина,13.</w:t>
      </w:r>
    </w:p>
    <w:p w14:paraId="3AC47AF3" w14:textId="77777777" w:rsidR="000C21A8" w:rsidRPr="003A29AB" w:rsidRDefault="000C21A8" w:rsidP="000C21A8">
      <w:pPr>
        <w:ind w:firstLine="709"/>
        <w:jc w:val="both"/>
        <w:rPr>
          <w:lang w:eastAsia="zh-CN"/>
        </w:rPr>
      </w:pPr>
      <w:r>
        <w:rPr>
          <w:b/>
          <w:lang w:eastAsia="zh-CN"/>
        </w:rPr>
        <w:t>3.</w:t>
      </w:r>
      <w:r w:rsidRPr="003A29AB">
        <w:rPr>
          <w:b/>
          <w:lang w:eastAsia="zh-CN"/>
        </w:rPr>
        <w:t>2. Объект теплоснабжения, расположенный по адресу:</w:t>
      </w:r>
      <w:r w:rsidRPr="003A29AB">
        <w:rPr>
          <w:lang w:eastAsia="zh-CN"/>
        </w:rPr>
        <w:t xml:space="preserve"> </w:t>
      </w:r>
      <w:r w:rsidRPr="003A29AB">
        <w:rPr>
          <w:b/>
          <w:lang w:eastAsia="zh-CN"/>
        </w:rPr>
        <w:t>Челябинская область, Ашинский район, г. Сим, ул. 40 лет Октября, д. 60</w:t>
      </w:r>
      <w:r w:rsidRPr="003A29AB">
        <w:rPr>
          <w:lang w:eastAsia="zh-CN"/>
        </w:rPr>
        <w:t>:</w:t>
      </w:r>
    </w:p>
    <w:p w14:paraId="1EAD906D" w14:textId="77777777" w:rsidR="000C21A8" w:rsidRPr="003A29AB" w:rsidRDefault="000C21A8" w:rsidP="000C21A8">
      <w:pPr>
        <w:ind w:firstLine="709"/>
        <w:jc w:val="both"/>
        <w:rPr>
          <w:lang w:eastAsia="zh-CN"/>
        </w:rPr>
      </w:pPr>
      <w:r w:rsidRPr="000C21A8">
        <w:rPr>
          <w:b/>
          <w:bCs/>
          <w:lang w:eastAsia="zh-CN"/>
        </w:rPr>
        <w:t>3.2.1.</w:t>
      </w:r>
      <w:r w:rsidRPr="003A29AB">
        <w:rPr>
          <w:lang w:eastAsia="zh-CN"/>
        </w:rPr>
        <w:t xml:space="preserve"> </w:t>
      </w:r>
      <w:r w:rsidRPr="003A29AB">
        <w:rPr>
          <w:b/>
          <w:lang w:eastAsia="zh-CN"/>
        </w:rPr>
        <w:t xml:space="preserve">Нежилое здание - котельная на «Верхней зоне», кадастровый номер 74:03:0804019:19, общей площадью 1029,7 кв.м.,  </w:t>
      </w:r>
      <w:r w:rsidRPr="003A29AB">
        <w:rPr>
          <w:lang w:eastAsia="zh-CN"/>
        </w:rPr>
        <w:t>назначение: производственное, инвентарный номер: 16472, литер 1Б 1Б1 1Б2 2Р 3Р 4В 5В 6К 7Л-Л3 8Т 9В, этажность: 2, расположенное по адресу: Челябинская область, Ашинский район, г. Сим, ул. 40 лет Октября, д. 60  (в состав входит: здание котельной, литер: 1Б1Б11Б2</w:t>
      </w:r>
      <w:r w:rsidRPr="003A29AB">
        <w:rPr>
          <w:b/>
          <w:lang w:eastAsia="zh-CN"/>
        </w:rPr>
        <w:t xml:space="preserve">; </w:t>
      </w:r>
      <w:r w:rsidRPr="003A29AB">
        <w:rPr>
          <w:lang w:eastAsia="zh-CN"/>
        </w:rPr>
        <w:t xml:space="preserve">здания 14 скважины, общей площадью 33,1 кв.м., литер: 2Р, здания береговой насосной, общей площадью 7,7 кв.м., литер: 3Р; электрические сети протяженность:0,492 км, литер: 7Л-Л3; сети канализации протяженность: 92,45м, литер: 6К, количество смотровых колодцев – 4 шт.; сети горячего водоснабжения протяженность: 1789,14м, литер 9В; тепловые сети протяженность: 1859,31 м, литер: 8Т, сети технического водопровода протяженность: 1049,28м, литер: 5В, количество </w:t>
      </w:r>
      <w:r w:rsidRPr="003A29AB">
        <w:rPr>
          <w:lang w:eastAsia="zh-CN"/>
        </w:rPr>
        <w:lastRenderedPageBreak/>
        <w:t>смотровых колодцев - 6шт.; сети хозяйственно-питьевого водопровода протяженность: 93,88 м, литер: 4В, количество смотровых колодцев – 1 шт.).</w:t>
      </w:r>
    </w:p>
    <w:p w14:paraId="038A5867" w14:textId="77777777" w:rsidR="00CC11C8" w:rsidRPr="006A175F" w:rsidRDefault="00CC11C8" w:rsidP="00AF2628">
      <w:pPr>
        <w:jc w:val="both"/>
      </w:pPr>
    </w:p>
    <w:p w14:paraId="6D6E20BC" w14:textId="77777777" w:rsidR="00AF2628" w:rsidRPr="006A175F" w:rsidRDefault="00AF2628" w:rsidP="00CC11C8">
      <w:pPr>
        <w:ind w:firstLine="708"/>
        <w:jc w:val="both"/>
      </w:pPr>
      <w:r w:rsidRPr="006A175F">
        <w:rPr>
          <w:b/>
        </w:rPr>
        <w:t>4. Срок действия Концессионного соглашения:</w:t>
      </w:r>
      <w:r w:rsidRPr="006A175F">
        <w:t xml:space="preserve"> </w:t>
      </w:r>
      <w:r w:rsidR="00CC11C8" w:rsidRPr="006A175F">
        <w:t>с даты подписания Соглашения до «30» апреля 20</w:t>
      </w:r>
      <w:r w:rsidR="009F36A4">
        <w:t>40</w:t>
      </w:r>
      <w:r w:rsidR="00CC11C8" w:rsidRPr="006A175F">
        <w:t>г.</w:t>
      </w:r>
    </w:p>
    <w:p w14:paraId="34EACAC7" w14:textId="77777777" w:rsidR="00AF2628" w:rsidRPr="006A175F" w:rsidRDefault="00AF2628" w:rsidP="00AF2628">
      <w:pPr>
        <w:jc w:val="both"/>
      </w:pPr>
    </w:p>
    <w:p w14:paraId="2E71FF26" w14:textId="77777777" w:rsidR="00AC15AC" w:rsidRPr="000C21A8" w:rsidRDefault="00CC11C8" w:rsidP="00AC15AC">
      <w:pPr>
        <w:widowControl w:val="0"/>
        <w:shd w:val="clear" w:color="auto" w:fill="FFFFFF"/>
        <w:tabs>
          <w:tab w:val="left" w:pos="0"/>
        </w:tabs>
        <w:suppressAutoHyphens w:val="0"/>
        <w:jc w:val="both"/>
        <w:textAlignment w:val="baseline"/>
        <w:rPr>
          <w:bCs/>
          <w:i/>
          <w:color w:val="595959" w:themeColor="text1" w:themeTint="A6"/>
        </w:rPr>
      </w:pPr>
      <w:r w:rsidRPr="006A175F">
        <w:rPr>
          <w:b/>
        </w:rPr>
        <w:tab/>
      </w:r>
      <w:r w:rsidR="00AF2628" w:rsidRPr="006A175F">
        <w:rPr>
          <w:b/>
        </w:rPr>
        <w:t xml:space="preserve">5. </w:t>
      </w:r>
      <w:r w:rsidR="000C21A8" w:rsidRPr="00D8202B">
        <w:rPr>
          <w:b/>
        </w:rPr>
        <w:t>Предельный размер расходов на реконструкцию</w:t>
      </w:r>
      <w:r w:rsidR="000C21A8">
        <w:rPr>
          <w:b/>
        </w:rPr>
        <w:t xml:space="preserve"> (модернизацию)</w:t>
      </w:r>
      <w:r w:rsidR="000C21A8" w:rsidRPr="00D8202B">
        <w:rPr>
          <w:b/>
        </w:rPr>
        <w:t xml:space="preserve"> Объекта Концессионного соглашения</w:t>
      </w:r>
      <w:r w:rsidR="000C21A8" w:rsidRPr="000C21A8">
        <w:rPr>
          <w:bCs/>
        </w:rPr>
        <w:t>, которые предполагается осуществлять в течение всего срока действия Концессионного соглашения Концессионером, составляет 248 373 000 (Двести сорок восемь миллионов триста семьдесят три тысячи) рублей 00 копеек, без учета НДС</w:t>
      </w:r>
      <w:r w:rsidRPr="000C21A8">
        <w:rPr>
          <w:bCs/>
          <w:lang w:eastAsia="zh-CN"/>
        </w:rPr>
        <w:t xml:space="preserve">. </w:t>
      </w:r>
    </w:p>
    <w:p w14:paraId="665619E3" w14:textId="77777777" w:rsidR="00AC15AC" w:rsidRDefault="00AC15AC" w:rsidP="00AC15AC">
      <w:pPr>
        <w:widowControl w:val="0"/>
        <w:shd w:val="clear" w:color="auto" w:fill="FFFFFF"/>
        <w:tabs>
          <w:tab w:val="left" w:pos="0"/>
        </w:tabs>
        <w:suppressAutoHyphens w:val="0"/>
        <w:jc w:val="both"/>
        <w:textAlignment w:val="baseline"/>
        <w:rPr>
          <w:i/>
          <w:color w:val="595959" w:themeColor="text1" w:themeTint="A6"/>
        </w:rPr>
      </w:pPr>
    </w:p>
    <w:p w14:paraId="102C0571" w14:textId="77777777" w:rsidR="00AC15AC" w:rsidRPr="00AC15AC" w:rsidRDefault="00AC15AC" w:rsidP="00AC15AC">
      <w:pPr>
        <w:widowControl w:val="0"/>
        <w:shd w:val="clear" w:color="auto" w:fill="FFFFFF"/>
        <w:tabs>
          <w:tab w:val="left" w:pos="0"/>
        </w:tabs>
        <w:suppressAutoHyphens w:val="0"/>
        <w:jc w:val="both"/>
        <w:textAlignment w:val="baseline"/>
        <w:rPr>
          <w:bCs/>
          <w:i/>
        </w:rPr>
      </w:pPr>
      <w:r>
        <w:rPr>
          <w:i/>
          <w:color w:val="595959" w:themeColor="text1" w:themeTint="A6"/>
        </w:rPr>
        <w:tab/>
      </w:r>
      <w:r w:rsidR="00CC11C8" w:rsidRPr="00AC15AC">
        <w:rPr>
          <w:rFonts w:eastAsia="Calibri"/>
          <w:b/>
        </w:rPr>
        <w:t xml:space="preserve">6. </w:t>
      </w:r>
      <w:r w:rsidRPr="00AC15AC">
        <w:rPr>
          <w:b/>
          <w:lang w:eastAsia="zh-CN"/>
        </w:rPr>
        <w:t>Финансовое участие Концедента</w:t>
      </w:r>
      <w:r w:rsidRPr="00AC15AC">
        <w:rPr>
          <w:bCs/>
          <w:lang w:eastAsia="zh-CN"/>
        </w:rPr>
        <w:t xml:space="preserve"> в исполнении концессионного соглашения в формах, предусмотренных пунктами 1-3 части 1 ст. 10.1. Федерального закона «О концессионных соглашениях», не предусмотрено.</w:t>
      </w:r>
    </w:p>
    <w:p w14:paraId="03D969B7" w14:textId="77777777" w:rsidR="00AF2628" w:rsidRPr="006A175F" w:rsidRDefault="00AF2628" w:rsidP="00AC15AC">
      <w:pPr>
        <w:autoSpaceDE w:val="0"/>
        <w:autoSpaceDN w:val="0"/>
        <w:adjustRightInd w:val="0"/>
        <w:ind w:firstLine="567"/>
        <w:jc w:val="both"/>
        <w:rPr>
          <w:color w:val="FF0000"/>
        </w:rPr>
      </w:pPr>
    </w:p>
    <w:p w14:paraId="46B944A8" w14:textId="77777777" w:rsidR="008C0D94" w:rsidRPr="006A175F" w:rsidRDefault="008C0D94" w:rsidP="008C0D94">
      <w:pPr>
        <w:ind w:firstLine="567"/>
        <w:jc w:val="both"/>
      </w:pPr>
      <w:r w:rsidRPr="006A175F">
        <w:rPr>
          <w:b/>
        </w:rPr>
        <w:t xml:space="preserve">7. Требования к участникам конкурса </w:t>
      </w:r>
      <w:r w:rsidRPr="006A175F">
        <w:t>указаны в разделе 3 Конкурсной документации и ст.5 Федерального закона «О концессионных соглашениях» от 21.07.2005г. №115-ФЗ.</w:t>
      </w:r>
    </w:p>
    <w:p w14:paraId="4C8BBD31" w14:textId="77777777" w:rsidR="008C0D94" w:rsidRPr="006A175F" w:rsidRDefault="008C0D94" w:rsidP="00CC11C8">
      <w:pPr>
        <w:ind w:firstLine="567"/>
        <w:jc w:val="both"/>
      </w:pPr>
    </w:p>
    <w:p w14:paraId="27E5EAAD" w14:textId="77777777" w:rsidR="00AF2628" w:rsidRPr="006A175F" w:rsidRDefault="008C0D94" w:rsidP="00CC11C8">
      <w:pPr>
        <w:ind w:firstLine="567"/>
        <w:jc w:val="both"/>
      </w:pPr>
      <w:r w:rsidRPr="006A175F">
        <w:rPr>
          <w:b/>
        </w:rPr>
        <w:t>8</w:t>
      </w:r>
      <w:r w:rsidR="00AF2628" w:rsidRPr="006A175F">
        <w:rPr>
          <w:b/>
        </w:rPr>
        <w:t>. Кр</w:t>
      </w:r>
      <w:r w:rsidRPr="006A175F">
        <w:rPr>
          <w:b/>
        </w:rPr>
        <w:t>итерии конкурса и их параметры</w:t>
      </w:r>
      <w:r w:rsidRPr="006A175F">
        <w:t xml:space="preserve"> </w:t>
      </w:r>
      <w:r w:rsidR="00AF2628" w:rsidRPr="006A175F">
        <w:t xml:space="preserve">указаны в </w:t>
      </w:r>
      <w:r w:rsidRPr="006A175F">
        <w:t>разделе 4 и Приложении № 5 Конкурсной документации</w:t>
      </w:r>
      <w:r w:rsidR="00AF2628" w:rsidRPr="006A175F">
        <w:t>.</w:t>
      </w:r>
    </w:p>
    <w:p w14:paraId="3A68BB93" w14:textId="77777777" w:rsidR="008C0D94" w:rsidRPr="006A175F" w:rsidRDefault="008C0D94" w:rsidP="008C0D94">
      <w:pPr>
        <w:suppressAutoHyphens w:val="0"/>
        <w:autoSpaceDE w:val="0"/>
        <w:autoSpaceDN w:val="0"/>
        <w:adjustRightInd w:val="0"/>
        <w:spacing w:before="200"/>
        <w:ind w:firstLine="540"/>
        <w:jc w:val="both"/>
        <w:rPr>
          <w:rFonts w:eastAsiaTheme="minorHAnsi"/>
          <w:b/>
          <w:lang w:eastAsia="en-US"/>
        </w:rPr>
      </w:pPr>
      <w:r w:rsidRPr="006A175F">
        <w:rPr>
          <w:rFonts w:eastAsiaTheme="minorHAnsi"/>
          <w:b/>
          <w:lang w:eastAsia="en-US"/>
        </w:rPr>
        <w:t>9. Порядок, место и срок предоставления конкурсной документации:</w:t>
      </w:r>
    </w:p>
    <w:p w14:paraId="5EF0D03D" w14:textId="77777777" w:rsidR="008C0D94" w:rsidRPr="006A175F" w:rsidRDefault="008C0D94" w:rsidP="008C0D94">
      <w:pPr>
        <w:ind w:firstLine="709"/>
        <w:jc w:val="both"/>
      </w:pPr>
      <w:r w:rsidRPr="006A175F">
        <w:t>Конкурсная документация размещается на официальном сайте Концедента и на сайте www.torgi.gov.ru одновременно с размещением сообщения о проведении Конкурса.</w:t>
      </w:r>
    </w:p>
    <w:p w14:paraId="5771AC32" w14:textId="77777777" w:rsidR="008C0D94" w:rsidRPr="006A175F" w:rsidRDefault="008C0D94" w:rsidP="008C0D94">
      <w:pPr>
        <w:ind w:firstLine="709"/>
        <w:jc w:val="both"/>
      </w:pPr>
      <w:r w:rsidRPr="006A175F">
        <w:t>После размещения на официальном сайте торгов www.torgi.gov.ru, извещения о проведении конкурса организатор конкурса на основании заявления любого заинтересованного лица, поданного в письменной форме по адресу и в часы, указанные в настоящей конкурсной документации,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Кроме того, конкурсную документацию можно получить самостоятельно на официальном сайте Концедента и официальном сайте www.torgi.gov.ru.</w:t>
      </w:r>
    </w:p>
    <w:p w14:paraId="3EE7D38E" w14:textId="77777777" w:rsidR="008C0D94" w:rsidRPr="006A175F" w:rsidRDefault="008C0D94" w:rsidP="008C0D94">
      <w:pPr>
        <w:ind w:firstLine="709"/>
        <w:jc w:val="both"/>
      </w:pPr>
      <w:r w:rsidRPr="006A175F">
        <w:t>Предоставление конкурсной документации до размещения на официальном сайте торгов извещения о проведении конкурса не допускается.</w:t>
      </w:r>
    </w:p>
    <w:p w14:paraId="5EABBCCF" w14:textId="77777777" w:rsidR="006A175F" w:rsidRPr="006A175F" w:rsidRDefault="008C0D94" w:rsidP="006A175F">
      <w:pPr>
        <w:suppressAutoHyphens w:val="0"/>
        <w:autoSpaceDE w:val="0"/>
        <w:autoSpaceDN w:val="0"/>
        <w:adjustRightInd w:val="0"/>
        <w:spacing w:before="200"/>
        <w:ind w:firstLine="540"/>
        <w:jc w:val="both"/>
        <w:rPr>
          <w:rFonts w:eastAsiaTheme="minorHAnsi"/>
          <w:b/>
          <w:lang w:eastAsia="en-US"/>
        </w:rPr>
      </w:pPr>
      <w:r w:rsidRPr="006A175F">
        <w:rPr>
          <w:rFonts w:eastAsiaTheme="minorHAnsi"/>
          <w:b/>
          <w:lang w:eastAsia="en-US"/>
        </w:rPr>
        <w:t xml:space="preserve">10. Размер платы, взимаемой </w:t>
      </w:r>
      <w:r w:rsidR="006A175F" w:rsidRPr="006A175F">
        <w:rPr>
          <w:rFonts w:eastAsiaTheme="minorHAnsi"/>
          <w:b/>
          <w:lang w:eastAsia="en-US"/>
        </w:rPr>
        <w:t>К</w:t>
      </w:r>
      <w:r w:rsidRPr="006A175F">
        <w:rPr>
          <w:rFonts w:eastAsiaTheme="minorHAnsi"/>
          <w:b/>
          <w:lang w:eastAsia="en-US"/>
        </w:rPr>
        <w:t>онцедентом за предоставление конкурсной документации</w:t>
      </w:r>
      <w:r w:rsidR="006A175F" w:rsidRPr="006A175F">
        <w:rPr>
          <w:rFonts w:eastAsiaTheme="minorHAnsi"/>
          <w:b/>
          <w:lang w:eastAsia="en-US"/>
        </w:rPr>
        <w:t>:</w:t>
      </w:r>
    </w:p>
    <w:p w14:paraId="7D774350" w14:textId="77777777" w:rsidR="006A175F" w:rsidRPr="006A175F" w:rsidRDefault="006A175F" w:rsidP="00AC15AC">
      <w:pPr>
        <w:ind w:firstLine="540"/>
        <w:jc w:val="both"/>
      </w:pPr>
      <w:r w:rsidRPr="006A175F">
        <w:t>Плата за предоставление конкурсной документации не взимается.</w:t>
      </w:r>
    </w:p>
    <w:p w14:paraId="635E4667" w14:textId="77777777" w:rsidR="00041C76" w:rsidRPr="00B87FE6" w:rsidRDefault="006A175F" w:rsidP="008C0D94">
      <w:pPr>
        <w:suppressAutoHyphens w:val="0"/>
        <w:autoSpaceDE w:val="0"/>
        <w:autoSpaceDN w:val="0"/>
        <w:adjustRightInd w:val="0"/>
        <w:spacing w:before="200"/>
        <w:ind w:firstLine="540"/>
        <w:jc w:val="both"/>
        <w:rPr>
          <w:rFonts w:eastAsiaTheme="minorHAnsi"/>
          <w:b/>
          <w:lang w:eastAsia="en-US"/>
        </w:rPr>
      </w:pPr>
      <w:r w:rsidRPr="006A175F">
        <w:rPr>
          <w:rFonts w:eastAsiaTheme="minorHAnsi"/>
          <w:b/>
          <w:lang w:eastAsia="en-US"/>
        </w:rPr>
        <w:t>11.</w:t>
      </w:r>
      <w:r w:rsidR="008C0D94" w:rsidRPr="006A175F">
        <w:rPr>
          <w:rFonts w:eastAsiaTheme="minorHAnsi"/>
          <w:b/>
          <w:lang w:eastAsia="en-US"/>
        </w:rPr>
        <w:t xml:space="preserve"> </w:t>
      </w:r>
      <w:r w:rsidRPr="00B87FE6">
        <w:rPr>
          <w:rFonts w:eastAsiaTheme="minorHAnsi"/>
          <w:b/>
          <w:lang w:eastAsia="en-US"/>
        </w:rPr>
        <w:t>М</w:t>
      </w:r>
      <w:r w:rsidR="008C0D94" w:rsidRPr="00B87FE6">
        <w:rPr>
          <w:rFonts w:eastAsiaTheme="minorHAnsi"/>
          <w:b/>
          <w:lang w:eastAsia="en-US"/>
        </w:rPr>
        <w:t>есто нахождения, почтовый адрес, номера телефонов конкурсной комиссии</w:t>
      </w:r>
      <w:r w:rsidRPr="00B87FE6">
        <w:rPr>
          <w:rFonts w:eastAsiaTheme="minorHAnsi"/>
          <w:b/>
          <w:lang w:eastAsia="en-US"/>
        </w:rPr>
        <w:t>:</w:t>
      </w:r>
    </w:p>
    <w:p w14:paraId="32BFBE74" w14:textId="2464890A" w:rsidR="00041C76" w:rsidRPr="00041C76" w:rsidRDefault="00041C76" w:rsidP="00041C76">
      <w:pPr>
        <w:pStyle w:val="a3"/>
        <w:rPr>
          <w:sz w:val="24"/>
          <w:szCs w:val="24"/>
          <w:lang w:eastAsia="ru-RU"/>
        </w:rPr>
      </w:pPr>
      <w:r w:rsidRPr="00041C76">
        <w:rPr>
          <w:sz w:val="24"/>
          <w:szCs w:val="24"/>
          <w:lang w:eastAsia="ru-RU"/>
        </w:rPr>
        <w:t>Адрес: 456020, Челябинская область</w:t>
      </w:r>
      <w:proofErr w:type="gramStart"/>
      <w:r w:rsidRPr="00041C76">
        <w:rPr>
          <w:sz w:val="24"/>
          <w:szCs w:val="24"/>
          <w:lang w:eastAsia="ru-RU"/>
        </w:rPr>
        <w:t>.</w:t>
      </w:r>
      <w:proofErr w:type="gramEnd"/>
      <w:r w:rsidRPr="00041C76">
        <w:rPr>
          <w:sz w:val="24"/>
          <w:szCs w:val="24"/>
          <w:lang w:eastAsia="ru-RU"/>
        </w:rPr>
        <w:t xml:space="preserve"> </w:t>
      </w:r>
      <w:proofErr w:type="gramStart"/>
      <w:r w:rsidRPr="00041C76">
        <w:rPr>
          <w:sz w:val="24"/>
          <w:szCs w:val="24"/>
          <w:lang w:eastAsia="ru-RU"/>
        </w:rPr>
        <w:t>г</w:t>
      </w:r>
      <w:proofErr w:type="gramEnd"/>
      <w:r w:rsidRPr="00041C76">
        <w:rPr>
          <w:sz w:val="24"/>
          <w:szCs w:val="24"/>
          <w:lang w:eastAsia="ru-RU"/>
        </w:rPr>
        <w:t>. Сим, ул. Пушкина, 6</w:t>
      </w:r>
      <w:r w:rsidR="00B87FE6">
        <w:rPr>
          <w:sz w:val="24"/>
          <w:szCs w:val="24"/>
          <w:lang w:eastAsia="ru-RU"/>
        </w:rPr>
        <w:t>, каб.312, тел.8(31519)79-8-71</w:t>
      </w:r>
      <w:r w:rsidRPr="00041C76">
        <w:rPr>
          <w:sz w:val="24"/>
          <w:szCs w:val="24"/>
          <w:lang w:eastAsia="ru-RU"/>
        </w:rPr>
        <w:t>.</w:t>
      </w:r>
    </w:p>
    <w:p w14:paraId="174CDF33" w14:textId="77777777" w:rsidR="00AF2628" w:rsidRPr="006A175F" w:rsidRDefault="00AF2628" w:rsidP="00AF2628">
      <w:pPr>
        <w:jc w:val="both"/>
      </w:pPr>
    </w:p>
    <w:p w14:paraId="7B1B735A" w14:textId="3E877DA5" w:rsidR="00AC15AC" w:rsidRPr="00B87FE6" w:rsidRDefault="006A175F" w:rsidP="00CC11C8">
      <w:pPr>
        <w:ind w:firstLine="567"/>
        <w:jc w:val="both"/>
      </w:pPr>
      <w:r w:rsidRPr="006A175F">
        <w:rPr>
          <w:b/>
        </w:rPr>
        <w:t>12</w:t>
      </w:r>
      <w:r w:rsidR="00AF2628" w:rsidRPr="006A175F">
        <w:rPr>
          <w:b/>
        </w:rPr>
        <w:t>. Размер задатка для участия в открытом конкурсе</w:t>
      </w:r>
      <w:r w:rsidR="008C0D94" w:rsidRPr="006A175F">
        <w:t xml:space="preserve"> сост</w:t>
      </w:r>
      <w:r>
        <w:t>а</w:t>
      </w:r>
      <w:r w:rsidR="008C0D94" w:rsidRPr="006A175F">
        <w:t>вляет</w:t>
      </w:r>
      <w:r w:rsidR="00AF2628" w:rsidRPr="006A175F">
        <w:rPr>
          <w:color w:val="FF0000"/>
        </w:rPr>
        <w:t xml:space="preserve"> </w:t>
      </w:r>
      <w:r w:rsidR="00B87FE6" w:rsidRPr="00B87FE6">
        <w:t>5 000</w:t>
      </w:r>
      <w:r w:rsidR="003C47E7">
        <w:t> </w:t>
      </w:r>
      <w:r w:rsidR="00B87FE6" w:rsidRPr="00B87FE6">
        <w:t>000</w:t>
      </w:r>
      <w:r w:rsidR="003C47E7">
        <w:t xml:space="preserve"> </w:t>
      </w:r>
    </w:p>
    <w:p w14:paraId="67254881" w14:textId="4373AF21" w:rsidR="00AF2628" w:rsidRPr="00B87FE6" w:rsidRDefault="00AC15AC" w:rsidP="00CC11C8">
      <w:pPr>
        <w:ind w:firstLine="567"/>
        <w:jc w:val="both"/>
      </w:pPr>
      <w:r w:rsidRPr="00B87FE6">
        <w:t>(</w:t>
      </w:r>
      <w:r w:rsidR="00B87FE6" w:rsidRPr="00B87FE6">
        <w:t>пять миллионов</w:t>
      </w:r>
      <w:r w:rsidRPr="00B87FE6">
        <w:t>)</w:t>
      </w:r>
      <w:r w:rsidR="00AF2628" w:rsidRPr="00B87FE6">
        <w:t xml:space="preserve"> рублей</w:t>
      </w:r>
      <w:r w:rsidR="00751F74" w:rsidRPr="00B87FE6">
        <w:t xml:space="preserve"> 00 коп</w:t>
      </w:r>
      <w:r w:rsidR="00AF2628" w:rsidRPr="00B87FE6">
        <w:t>.</w:t>
      </w:r>
    </w:p>
    <w:p w14:paraId="1C5B6863" w14:textId="77777777" w:rsidR="008C0D94" w:rsidRPr="006A175F" w:rsidRDefault="008C0D94" w:rsidP="00CC11C8">
      <w:pPr>
        <w:ind w:firstLine="567"/>
        <w:jc w:val="both"/>
        <w:rPr>
          <w:color w:val="FF0000"/>
        </w:rPr>
      </w:pPr>
      <w:r w:rsidRPr="006A175F">
        <w:t>Задаток вносится в срок: до даты окончания представления заявок на участие в открытом конкурсе в обеспечение исполнения обязательств по заключению концессионного соглашения.</w:t>
      </w:r>
    </w:p>
    <w:p w14:paraId="79C06A8A" w14:textId="77777777" w:rsidR="002E78AC" w:rsidRPr="00C073F6" w:rsidRDefault="002E78AC" w:rsidP="00CC11C8">
      <w:pPr>
        <w:ind w:firstLine="567"/>
        <w:jc w:val="both"/>
      </w:pPr>
      <w:r w:rsidRPr="00C073F6">
        <w:t>Реквизиты для перечисления денежных средств:</w:t>
      </w:r>
    </w:p>
    <w:p w14:paraId="2A0BD453" w14:textId="4B19DE20" w:rsidR="006C35BA" w:rsidRPr="006C35BA" w:rsidRDefault="006C35BA" w:rsidP="006C35BA">
      <w:pPr>
        <w:rPr>
          <w:b/>
        </w:rPr>
      </w:pPr>
      <w:r>
        <w:t xml:space="preserve">Получатель: </w:t>
      </w:r>
      <w:r w:rsidRPr="006C35BA">
        <w:rPr>
          <w:b/>
        </w:rPr>
        <w:t xml:space="preserve">УФК по Челябинской области (Администрация Симского городского поселения, </w:t>
      </w:r>
      <w:proofErr w:type="gramStart"/>
      <w:r w:rsidR="003C47E7">
        <w:rPr>
          <w:b/>
        </w:rPr>
        <w:t>л</w:t>
      </w:r>
      <w:proofErr w:type="gramEnd"/>
      <w:r w:rsidR="003C47E7">
        <w:rPr>
          <w:b/>
        </w:rPr>
        <w:t xml:space="preserve">/с </w:t>
      </w:r>
      <w:r w:rsidRPr="006C35BA">
        <w:rPr>
          <w:b/>
        </w:rPr>
        <w:t>04693012680)</w:t>
      </w:r>
    </w:p>
    <w:p w14:paraId="3A6B4BD7" w14:textId="77777777" w:rsidR="003C47E7" w:rsidRDefault="006C35BA" w:rsidP="006C35BA">
      <w:pPr>
        <w:rPr>
          <w:bCs/>
        </w:rPr>
      </w:pPr>
      <w:r w:rsidRPr="002237E0">
        <w:rPr>
          <w:bCs/>
        </w:rPr>
        <w:t xml:space="preserve">ИНН </w:t>
      </w:r>
      <w:r w:rsidRPr="006C35BA">
        <w:rPr>
          <w:b/>
          <w:bCs/>
        </w:rPr>
        <w:t>7401001300</w:t>
      </w:r>
      <w:r w:rsidRPr="002237E0">
        <w:rPr>
          <w:bCs/>
        </w:rPr>
        <w:t xml:space="preserve"> </w:t>
      </w:r>
    </w:p>
    <w:p w14:paraId="53F952E7" w14:textId="32F2B9C3" w:rsidR="006C35BA" w:rsidRPr="003C47E7" w:rsidRDefault="003C47E7" w:rsidP="006C35BA">
      <w:pPr>
        <w:rPr>
          <w:b/>
          <w:bCs/>
        </w:rPr>
      </w:pPr>
      <w:r>
        <w:rPr>
          <w:bCs/>
        </w:rPr>
        <w:t xml:space="preserve">КПП </w:t>
      </w:r>
      <w:r w:rsidRPr="003C47E7">
        <w:rPr>
          <w:b/>
          <w:bCs/>
        </w:rPr>
        <w:t>745701001</w:t>
      </w:r>
      <w:r w:rsidR="006C35BA" w:rsidRPr="003C47E7">
        <w:rPr>
          <w:b/>
          <w:bCs/>
        </w:rPr>
        <w:t xml:space="preserve"> </w:t>
      </w:r>
    </w:p>
    <w:p w14:paraId="1D92FB31" w14:textId="77777777" w:rsidR="006C35BA" w:rsidRPr="006C35BA" w:rsidRDefault="006C35BA" w:rsidP="006C35BA">
      <w:pPr>
        <w:rPr>
          <w:b/>
        </w:rPr>
      </w:pPr>
      <w:r w:rsidRPr="00C84DF8">
        <w:t xml:space="preserve">ОКТМО </w:t>
      </w:r>
      <w:r w:rsidRPr="006C35BA">
        <w:rPr>
          <w:b/>
        </w:rPr>
        <w:t>75609105</w:t>
      </w:r>
    </w:p>
    <w:p w14:paraId="46244B2B" w14:textId="7645245C" w:rsidR="006C35BA" w:rsidRDefault="006C35BA" w:rsidP="006C35BA">
      <w:r>
        <w:t xml:space="preserve">Расчетный счет </w:t>
      </w:r>
      <w:r w:rsidRPr="006C35BA">
        <w:rPr>
          <w:b/>
        </w:rPr>
        <w:t xml:space="preserve">03100643000000016900 </w:t>
      </w:r>
    </w:p>
    <w:p w14:paraId="6DB7F169" w14:textId="77777777" w:rsidR="006C35BA" w:rsidRDefault="006C35BA" w:rsidP="006C35BA">
      <w:pPr>
        <w:rPr>
          <w:b/>
        </w:rPr>
      </w:pPr>
      <w:r>
        <w:t xml:space="preserve">Корреспондентский счет </w:t>
      </w:r>
      <w:r w:rsidRPr="006C35BA">
        <w:rPr>
          <w:b/>
        </w:rPr>
        <w:t xml:space="preserve">40102810645370000062 </w:t>
      </w:r>
    </w:p>
    <w:p w14:paraId="652E7CD6" w14:textId="7539C1A3" w:rsidR="006C35BA" w:rsidRPr="006C35BA" w:rsidRDefault="006C35BA" w:rsidP="006C35BA">
      <w:pPr>
        <w:rPr>
          <w:b/>
        </w:rPr>
      </w:pPr>
      <w:r>
        <w:lastRenderedPageBreak/>
        <w:t xml:space="preserve">Банк </w:t>
      </w:r>
      <w:r w:rsidRPr="006C35BA">
        <w:rPr>
          <w:b/>
        </w:rPr>
        <w:t xml:space="preserve">ОТДЕЛЕНИЕ ЧЕЛЯБИНСК БАНКА РОССИИ//УФК по Челябинской области г. Челябинск </w:t>
      </w:r>
    </w:p>
    <w:p w14:paraId="3BA62CE2" w14:textId="5E4B0EC3" w:rsidR="006C35BA" w:rsidRPr="006C35BA" w:rsidRDefault="006C35BA" w:rsidP="006C35BA">
      <w:pPr>
        <w:spacing w:line="360" w:lineRule="auto"/>
        <w:rPr>
          <w:b/>
        </w:rPr>
      </w:pPr>
      <w:r>
        <w:t xml:space="preserve">БИК  </w:t>
      </w:r>
      <w:r w:rsidRPr="006C35BA">
        <w:rPr>
          <w:b/>
        </w:rPr>
        <w:t xml:space="preserve">017501500  </w:t>
      </w:r>
    </w:p>
    <w:p w14:paraId="7114AAA6" w14:textId="33951282" w:rsidR="006C35BA" w:rsidRPr="00C073F6" w:rsidRDefault="006C35BA" w:rsidP="006C35BA">
      <w:pPr>
        <w:spacing w:line="360" w:lineRule="auto"/>
        <w:rPr>
          <w:b/>
        </w:rPr>
      </w:pPr>
      <w:r>
        <w:t xml:space="preserve">КБК </w:t>
      </w:r>
      <w:r w:rsidR="00C073F6" w:rsidRPr="00C073F6">
        <w:rPr>
          <w:b/>
        </w:rPr>
        <w:t>555 111 09045 1</w:t>
      </w:r>
      <w:r w:rsidR="00115E40">
        <w:rPr>
          <w:b/>
        </w:rPr>
        <w:t xml:space="preserve">3 0000 120 </w:t>
      </w:r>
      <w:bookmarkStart w:id="0" w:name="_GoBack"/>
      <w:bookmarkEnd w:id="0"/>
      <w:r w:rsidRPr="00C073F6">
        <w:rPr>
          <w:b/>
        </w:rPr>
        <w:t xml:space="preserve">    </w:t>
      </w:r>
    </w:p>
    <w:p w14:paraId="30687D0B" w14:textId="77777777" w:rsidR="00AF2628" w:rsidRPr="006A175F" w:rsidRDefault="00AF2628" w:rsidP="00AF2628">
      <w:pPr>
        <w:jc w:val="both"/>
      </w:pPr>
    </w:p>
    <w:p w14:paraId="3391EE9B" w14:textId="77777777" w:rsidR="00AF2628" w:rsidRPr="006A175F" w:rsidRDefault="008C0D94" w:rsidP="00CC11C8">
      <w:pPr>
        <w:ind w:firstLine="567"/>
        <w:jc w:val="both"/>
        <w:rPr>
          <w:b/>
        </w:rPr>
      </w:pPr>
      <w:r w:rsidRPr="006A175F">
        <w:rPr>
          <w:b/>
        </w:rPr>
        <w:t>1</w:t>
      </w:r>
      <w:r w:rsidR="006A175F" w:rsidRPr="006A175F">
        <w:rPr>
          <w:b/>
        </w:rPr>
        <w:t>3</w:t>
      </w:r>
      <w:r w:rsidR="00AF2628" w:rsidRPr="006A175F">
        <w:rPr>
          <w:b/>
        </w:rPr>
        <w:t>. Процедура проведения открытого конкурса:</w:t>
      </w:r>
    </w:p>
    <w:p w14:paraId="007B8176" w14:textId="77777777" w:rsidR="00B41FD3" w:rsidRPr="006A175F" w:rsidRDefault="00B41FD3" w:rsidP="00C2481A">
      <w:pPr>
        <w:pStyle w:val="1"/>
        <w:ind w:firstLine="709"/>
        <w:jc w:val="both"/>
        <w:rPr>
          <w:b/>
        </w:rPr>
      </w:pPr>
    </w:p>
    <w:tbl>
      <w:tblPr>
        <w:tblW w:w="0" w:type="auto"/>
        <w:tblInd w:w="108" w:type="dxa"/>
        <w:tblLayout w:type="fixed"/>
        <w:tblLook w:val="0000" w:firstRow="0" w:lastRow="0" w:firstColumn="0" w:lastColumn="0" w:noHBand="0" w:noVBand="0"/>
      </w:tblPr>
      <w:tblGrid>
        <w:gridCol w:w="594"/>
        <w:gridCol w:w="3510"/>
        <w:gridCol w:w="5819"/>
      </w:tblGrid>
      <w:tr w:rsidR="004029E6" w:rsidRPr="004029E6" w14:paraId="225D0708" w14:textId="77777777" w:rsidTr="00AC15AC">
        <w:trPr>
          <w:tblHeader/>
        </w:trPr>
        <w:tc>
          <w:tcPr>
            <w:tcW w:w="594" w:type="dxa"/>
            <w:tcBorders>
              <w:top w:val="single" w:sz="4" w:space="0" w:color="000000"/>
              <w:left w:val="single" w:sz="4" w:space="0" w:color="000000"/>
              <w:bottom w:val="single" w:sz="4" w:space="0" w:color="000000"/>
            </w:tcBorders>
            <w:shd w:val="clear" w:color="auto" w:fill="auto"/>
          </w:tcPr>
          <w:p w14:paraId="1D22347B" w14:textId="77777777" w:rsidR="00C2481A" w:rsidRPr="004029E6" w:rsidRDefault="00C2481A" w:rsidP="003C47E7">
            <w:pPr>
              <w:pStyle w:val="a3"/>
              <w:jc w:val="center"/>
              <w:rPr>
                <w:b/>
                <w:sz w:val="24"/>
                <w:szCs w:val="24"/>
              </w:rPr>
            </w:pPr>
            <w:r w:rsidRPr="004029E6">
              <w:rPr>
                <w:b/>
                <w:sz w:val="24"/>
                <w:szCs w:val="24"/>
              </w:rPr>
              <w:t xml:space="preserve">№ </w:t>
            </w:r>
            <w:proofErr w:type="gramStart"/>
            <w:r w:rsidRPr="004029E6">
              <w:rPr>
                <w:b/>
                <w:sz w:val="24"/>
                <w:szCs w:val="24"/>
              </w:rPr>
              <w:t>п</w:t>
            </w:r>
            <w:proofErr w:type="gramEnd"/>
            <w:r w:rsidRPr="004029E6">
              <w:rPr>
                <w:b/>
                <w:sz w:val="24"/>
                <w:szCs w:val="24"/>
              </w:rPr>
              <w:t>/п</w:t>
            </w:r>
          </w:p>
        </w:tc>
        <w:tc>
          <w:tcPr>
            <w:tcW w:w="3510" w:type="dxa"/>
            <w:tcBorders>
              <w:top w:val="single" w:sz="4" w:space="0" w:color="000000"/>
              <w:left w:val="single" w:sz="4" w:space="0" w:color="000000"/>
              <w:bottom w:val="single" w:sz="4" w:space="0" w:color="000000"/>
            </w:tcBorders>
            <w:shd w:val="clear" w:color="auto" w:fill="auto"/>
          </w:tcPr>
          <w:p w14:paraId="44441765" w14:textId="77777777" w:rsidR="00C2481A" w:rsidRPr="004029E6" w:rsidRDefault="00C2481A" w:rsidP="003C47E7">
            <w:pPr>
              <w:jc w:val="center"/>
              <w:rPr>
                <w:b/>
              </w:rPr>
            </w:pPr>
            <w:r w:rsidRPr="004029E6">
              <w:rPr>
                <w:b/>
              </w:rPr>
              <w:t>Этап</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03425254" w14:textId="77777777" w:rsidR="00C2481A" w:rsidRPr="004029E6" w:rsidRDefault="00C2481A" w:rsidP="003C47E7">
            <w:pPr>
              <w:jc w:val="center"/>
            </w:pPr>
            <w:r w:rsidRPr="004029E6">
              <w:rPr>
                <w:b/>
              </w:rPr>
              <w:t>Сроки</w:t>
            </w:r>
          </w:p>
        </w:tc>
      </w:tr>
      <w:tr w:rsidR="004029E6" w:rsidRPr="004029E6" w14:paraId="2442F697" w14:textId="77777777" w:rsidTr="003C47E7">
        <w:trPr>
          <w:trHeight w:val="1339"/>
        </w:trPr>
        <w:tc>
          <w:tcPr>
            <w:tcW w:w="594" w:type="dxa"/>
            <w:tcBorders>
              <w:top w:val="single" w:sz="4" w:space="0" w:color="000000"/>
              <w:left w:val="single" w:sz="4" w:space="0" w:color="000000"/>
              <w:bottom w:val="single" w:sz="4" w:space="0" w:color="000000"/>
            </w:tcBorders>
            <w:shd w:val="clear" w:color="auto" w:fill="auto"/>
          </w:tcPr>
          <w:p w14:paraId="65E37F52" w14:textId="77777777" w:rsidR="00C2481A" w:rsidRPr="004029E6" w:rsidRDefault="00C2481A" w:rsidP="003C47E7">
            <w:pPr>
              <w:pStyle w:val="a3"/>
              <w:jc w:val="center"/>
              <w:rPr>
                <w:sz w:val="24"/>
                <w:szCs w:val="24"/>
              </w:rPr>
            </w:pPr>
            <w:r w:rsidRPr="004029E6">
              <w:rPr>
                <w:sz w:val="24"/>
                <w:szCs w:val="24"/>
              </w:rPr>
              <w:t>1.</w:t>
            </w:r>
          </w:p>
        </w:tc>
        <w:tc>
          <w:tcPr>
            <w:tcW w:w="3510" w:type="dxa"/>
            <w:tcBorders>
              <w:top w:val="single" w:sz="4" w:space="0" w:color="000000"/>
              <w:left w:val="single" w:sz="4" w:space="0" w:color="000000"/>
              <w:bottom w:val="single" w:sz="4" w:space="0" w:color="000000"/>
            </w:tcBorders>
            <w:shd w:val="clear" w:color="auto" w:fill="auto"/>
          </w:tcPr>
          <w:p w14:paraId="63984D38" w14:textId="77777777" w:rsidR="00C2481A" w:rsidRPr="004029E6" w:rsidRDefault="00C2481A" w:rsidP="003C47E7">
            <w:r w:rsidRPr="004029E6">
              <w:t>Дата начала представления заявок на участие в конкурсе:</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64D754C7" w14:textId="1E5B8D8F" w:rsidR="00C2481A" w:rsidRPr="004029E6" w:rsidRDefault="00AF2628" w:rsidP="003C47E7">
            <w:pPr>
              <w:jc w:val="both"/>
            </w:pPr>
            <w:r w:rsidRPr="004029E6">
              <w:t>«</w:t>
            </w:r>
            <w:r w:rsidR="00C073F6" w:rsidRPr="004029E6">
              <w:t>31</w:t>
            </w:r>
            <w:r w:rsidRPr="004029E6">
              <w:t>»</w:t>
            </w:r>
            <w:r w:rsidR="00C073F6" w:rsidRPr="004029E6">
              <w:t xml:space="preserve"> января </w:t>
            </w:r>
            <w:r w:rsidRPr="004029E6">
              <w:t>202</w:t>
            </w:r>
            <w:r w:rsidR="00C073F6" w:rsidRPr="004029E6">
              <w:t xml:space="preserve">5 </w:t>
            </w:r>
            <w:r w:rsidRPr="004029E6">
              <w:t>г.</w:t>
            </w:r>
          </w:p>
          <w:p w14:paraId="33DC44AA" w14:textId="543C6331" w:rsidR="00C2481A" w:rsidRPr="004029E6" w:rsidRDefault="00AF2628" w:rsidP="003C47E7">
            <w:pPr>
              <w:jc w:val="both"/>
            </w:pPr>
            <w:r w:rsidRPr="004029E6">
              <w:t xml:space="preserve">Заявки принимаются в рабочие дни с понедельника по пятницу с </w:t>
            </w:r>
            <w:r w:rsidR="00C073F6" w:rsidRPr="004029E6">
              <w:t>08:00</w:t>
            </w:r>
            <w:r w:rsidRPr="004029E6">
              <w:t xml:space="preserve"> до </w:t>
            </w:r>
            <w:r w:rsidR="00C073F6" w:rsidRPr="004029E6">
              <w:t xml:space="preserve">17:00 </w:t>
            </w:r>
            <w:r w:rsidRPr="004029E6">
              <w:t xml:space="preserve"> час., перерыв с </w:t>
            </w:r>
            <w:r w:rsidR="00C073F6" w:rsidRPr="004029E6">
              <w:t>13:00</w:t>
            </w:r>
            <w:r w:rsidRPr="004029E6">
              <w:t xml:space="preserve"> час</w:t>
            </w:r>
            <w:proofErr w:type="gramStart"/>
            <w:r w:rsidRPr="004029E6">
              <w:t>.</w:t>
            </w:r>
            <w:proofErr w:type="gramEnd"/>
            <w:r w:rsidRPr="004029E6">
              <w:t xml:space="preserve"> </w:t>
            </w:r>
            <w:proofErr w:type="gramStart"/>
            <w:r w:rsidRPr="004029E6">
              <w:t>д</w:t>
            </w:r>
            <w:proofErr w:type="gramEnd"/>
            <w:r w:rsidRPr="004029E6">
              <w:t xml:space="preserve">о </w:t>
            </w:r>
            <w:r w:rsidR="00C073F6" w:rsidRPr="004029E6">
              <w:t>14:00</w:t>
            </w:r>
            <w:r w:rsidRPr="004029E6">
              <w:t xml:space="preserve"> час. по адресу: </w:t>
            </w:r>
            <w:r w:rsidR="00C073F6" w:rsidRPr="004029E6">
              <w:t>Челябинская область, Ашинский район, город Сим, улица Пушкина, дом 6, каб.312</w:t>
            </w:r>
            <w:r w:rsidRPr="004029E6">
              <w:t>.</w:t>
            </w:r>
          </w:p>
        </w:tc>
      </w:tr>
      <w:tr w:rsidR="004029E6" w:rsidRPr="004029E6" w14:paraId="794F05E2" w14:textId="77777777" w:rsidTr="00AC15AC">
        <w:tc>
          <w:tcPr>
            <w:tcW w:w="594" w:type="dxa"/>
            <w:tcBorders>
              <w:top w:val="single" w:sz="4" w:space="0" w:color="000000"/>
              <w:left w:val="single" w:sz="4" w:space="0" w:color="000000"/>
              <w:bottom w:val="single" w:sz="4" w:space="0" w:color="000000"/>
            </w:tcBorders>
            <w:shd w:val="clear" w:color="auto" w:fill="auto"/>
          </w:tcPr>
          <w:p w14:paraId="37FAC79D" w14:textId="77777777" w:rsidR="00C2481A" w:rsidRPr="004029E6" w:rsidRDefault="00C2481A" w:rsidP="003C47E7">
            <w:pPr>
              <w:pStyle w:val="a3"/>
              <w:jc w:val="center"/>
              <w:rPr>
                <w:sz w:val="24"/>
                <w:szCs w:val="24"/>
              </w:rPr>
            </w:pPr>
            <w:r w:rsidRPr="004029E6">
              <w:rPr>
                <w:sz w:val="24"/>
                <w:szCs w:val="24"/>
              </w:rPr>
              <w:t>2.</w:t>
            </w:r>
          </w:p>
        </w:tc>
        <w:tc>
          <w:tcPr>
            <w:tcW w:w="3510" w:type="dxa"/>
            <w:tcBorders>
              <w:top w:val="single" w:sz="4" w:space="0" w:color="000000"/>
              <w:left w:val="single" w:sz="4" w:space="0" w:color="000000"/>
              <w:bottom w:val="single" w:sz="4" w:space="0" w:color="000000"/>
            </w:tcBorders>
            <w:shd w:val="clear" w:color="auto" w:fill="auto"/>
          </w:tcPr>
          <w:p w14:paraId="2AC893D3" w14:textId="77777777" w:rsidR="00C2481A" w:rsidRPr="004029E6" w:rsidRDefault="00C2481A" w:rsidP="003C47E7">
            <w:r w:rsidRPr="004029E6">
              <w:t>Дата окончания представления заявок на участие в конкурсе:</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6A1D18D8" w14:textId="3FF1A753" w:rsidR="00C2481A" w:rsidRPr="004029E6" w:rsidRDefault="00AC15AC" w:rsidP="003C47E7">
            <w:pPr>
              <w:jc w:val="both"/>
            </w:pPr>
            <w:r w:rsidRPr="004029E6">
              <w:t>«</w:t>
            </w:r>
            <w:r w:rsidR="00830620" w:rsidRPr="004029E6">
              <w:t>18</w:t>
            </w:r>
            <w:r w:rsidRPr="004029E6">
              <w:t>»</w:t>
            </w:r>
            <w:r w:rsidR="00830620" w:rsidRPr="004029E6">
              <w:t xml:space="preserve"> марта </w:t>
            </w:r>
            <w:r w:rsidRPr="004029E6">
              <w:t>202</w:t>
            </w:r>
            <w:r w:rsidR="00830620" w:rsidRPr="004029E6">
              <w:t xml:space="preserve">5 </w:t>
            </w:r>
            <w:r w:rsidRPr="004029E6">
              <w:t>г.</w:t>
            </w:r>
            <w:r w:rsidR="00F175F9" w:rsidRPr="004029E6">
              <w:t xml:space="preserve"> </w:t>
            </w:r>
            <w:r w:rsidR="00830620" w:rsidRPr="004029E6">
              <w:t xml:space="preserve">17 </w:t>
            </w:r>
            <w:r w:rsidR="00C2481A" w:rsidRPr="004029E6">
              <w:t xml:space="preserve">час. </w:t>
            </w:r>
            <w:r w:rsidR="00830620" w:rsidRPr="004029E6">
              <w:t xml:space="preserve">00 </w:t>
            </w:r>
            <w:r w:rsidR="00C2481A" w:rsidRPr="004029E6">
              <w:t xml:space="preserve">мин. </w:t>
            </w:r>
          </w:p>
        </w:tc>
      </w:tr>
      <w:tr w:rsidR="004029E6" w:rsidRPr="004029E6" w14:paraId="0240579B" w14:textId="77777777" w:rsidTr="00AC15AC">
        <w:tc>
          <w:tcPr>
            <w:tcW w:w="594" w:type="dxa"/>
            <w:tcBorders>
              <w:top w:val="single" w:sz="4" w:space="0" w:color="000000"/>
              <w:left w:val="single" w:sz="4" w:space="0" w:color="000000"/>
              <w:bottom w:val="single" w:sz="4" w:space="0" w:color="000000"/>
            </w:tcBorders>
            <w:shd w:val="clear" w:color="auto" w:fill="auto"/>
          </w:tcPr>
          <w:p w14:paraId="67A1B320" w14:textId="77777777" w:rsidR="00C2481A" w:rsidRPr="004029E6" w:rsidRDefault="00C2481A" w:rsidP="003C47E7">
            <w:pPr>
              <w:pStyle w:val="a3"/>
              <w:jc w:val="center"/>
              <w:rPr>
                <w:sz w:val="24"/>
                <w:szCs w:val="24"/>
              </w:rPr>
            </w:pPr>
            <w:r w:rsidRPr="004029E6">
              <w:rPr>
                <w:sz w:val="24"/>
                <w:szCs w:val="24"/>
              </w:rPr>
              <w:t>3.</w:t>
            </w:r>
          </w:p>
        </w:tc>
        <w:tc>
          <w:tcPr>
            <w:tcW w:w="3510" w:type="dxa"/>
            <w:tcBorders>
              <w:top w:val="single" w:sz="4" w:space="0" w:color="000000"/>
              <w:left w:val="single" w:sz="4" w:space="0" w:color="000000"/>
              <w:bottom w:val="single" w:sz="4" w:space="0" w:color="000000"/>
            </w:tcBorders>
            <w:shd w:val="clear" w:color="auto" w:fill="auto"/>
          </w:tcPr>
          <w:p w14:paraId="4161AE90" w14:textId="77777777" w:rsidR="00C2481A" w:rsidRPr="004029E6" w:rsidRDefault="00C2481A" w:rsidP="003C47E7">
            <w:r w:rsidRPr="004029E6">
              <w:t>Место, дата и время вскрытия конвертов с заявками:</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5B729F48" w14:textId="602CAFD3" w:rsidR="00AF2628" w:rsidRPr="004029E6" w:rsidRDefault="00AC15AC" w:rsidP="003C47E7">
            <w:pPr>
              <w:jc w:val="both"/>
            </w:pPr>
            <w:r w:rsidRPr="004029E6">
              <w:t>«</w:t>
            </w:r>
            <w:r w:rsidR="002F4C55" w:rsidRPr="004029E6">
              <w:t>20</w:t>
            </w:r>
            <w:r w:rsidRPr="004029E6">
              <w:t>»</w:t>
            </w:r>
            <w:r w:rsidR="002F4C55" w:rsidRPr="004029E6">
              <w:t xml:space="preserve"> марта </w:t>
            </w:r>
            <w:r w:rsidRPr="004029E6">
              <w:t>202</w:t>
            </w:r>
            <w:r w:rsidR="002F4C55" w:rsidRPr="004029E6">
              <w:t xml:space="preserve">5 </w:t>
            </w:r>
            <w:r w:rsidRPr="004029E6">
              <w:t>г.</w:t>
            </w:r>
            <w:r w:rsidR="00AF2628" w:rsidRPr="004029E6">
              <w:t xml:space="preserve"> в </w:t>
            </w:r>
            <w:r w:rsidR="002F4C55" w:rsidRPr="004029E6">
              <w:t xml:space="preserve">10 </w:t>
            </w:r>
            <w:r w:rsidR="00AF2628" w:rsidRPr="004029E6">
              <w:t>ч</w:t>
            </w:r>
            <w:r w:rsidR="002F4C55" w:rsidRPr="004029E6">
              <w:t xml:space="preserve"> 00 </w:t>
            </w:r>
            <w:r w:rsidR="00AF2628" w:rsidRPr="004029E6">
              <w:t>мин.</w:t>
            </w:r>
          </w:p>
          <w:p w14:paraId="5755663F" w14:textId="56AD1D5A" w:rsidR="00C2481A" w:rsidRPr="004029E6" w:rsidRDefault="00AF2628" w:rsidP="003C47E7">
            <w:pPr>
              <w:jc w:val="both"/>
            </w:pPr>
            <w:r w:rsidRPr="004029E6">
              <w:t xml:space="preserve"> по адресу: </w:t>
            </w:r>
            <w:r w:rsidR="002F4C55" w:rsidRPr="004029E6">
              <w:t>Челябинская область, Ашинский район, город Сим, улица Пушкина, дом 6, каб.312.</w:t>
            </w:r>
            <w:r w:rsidRPr="004029E6">
              <w:t>.</w:t>
            </w:r>
          </w:p>
        </w:tc>
      </w:tr>
      <w:tr w:rsidR="004029E6" w:rsidRPr="004029E6" w14:paraId="2B3F0BCD" w14:textId="77777777" w:rsidTr="00AC15AC">
        <w:tc>
          <w:tcPr>
            <w:tcW w:w="594" w:type="dxa"/>
            <w:tcBorders>
              <w:top w:val="single" w:sz="4" w:space="0" w:color="000000"/>
              <w:left w:val="single" w:sz="4" w:space="0" w:color="000000"/>
              <w:bottom w:val="single" w:sz="4" w:space="0" w:color="000000"/>
            </w:tcBorders>
            <w:shd w:val="clear" w:color="auto" w:fill="auto"/>
          </w:tcPr>
          <w:p w14:paraId="796D8B2E" w14:textId="77777777" w:rsidR="00C2481A" w:rsidRPr="004029E6" w:rsidRDefault="00C2481A" w:rsidP="003C47E7">
            <w:pPr>
              <w:pStyle w:val="a3"/>
              <w:jc w:val="center"/>
              <w:rPr>
                <w:sz w:val="24"/>
                <w:szCs w:val="24"/>
              </w:rPr>
            </w:pPr>
            <w:r w:rsidRPr="004029E6">
              <w:rPr>
                <w:sz w:val="24"/>
                <w:szCs w:val="24"/>
              </w:rPr>
              <w:t>4.</w:t>
            </w:r>
          </w:p>
        </w:tc>
        <w:tc>
          <w:tcPr>
            <w:tcW w:w="3510" w:type="dxa"/>
            <w:tcBorders>
              <w:top w:val="single" w:sz="4" w:space="0" w:color="000000"/>
              <w:left w:val="single" w:sz="4" w:space="0" w:color="000000"/>
              <w:bottom w:val="single" w:sz="4" w:space="0" w:color="000000"/>
            </w:tcBorders>
            <w:shd w:val="clear" w:color="auto" w:fill="auto"/>
          </w:tcPr>
          <w:p w14:paraId="7A81548D" w14:textId="77777777" w:rsidR="00C2481A" w:rsidRPr="004029E6" w:rsidRDefault="00C2481A" w:rsidP="003C47E7">
            <w:r w:rsidRPr="004029E6">
              <w:t>Срок подписания протокола вскрытия конвертов с заявками на участие в конкурсе:</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5ED84E41" w14:textId="6C928E0C" w:rsidR="00C2481A" w:rsidRPr="004029E6" w:rsidRDefault="002F4C55" w:rsidP="003C47E7">
            <w:pPr>
              <w:jc w:val="both"/>
            </w:pPr>
            <w:r w:rsidRPr="004029E6">
              <w:t xml:space="preserve">«20» марта 2025 г. </w:t>
            </w:r>
          </w:p>
        </w:tc>
      </w:tr>
      <w:tr w:rsidR="004029E6" w:rsidRPr="004029E6" w14:paraId="0AFE7722" w14:textId="77777777" w:rsidTr="00AC15AC">
        <w:tc>
          <w:tcPr>
            <w:tcW w:w="594" w:type="dxa"/>
            <w:tcBorders>
              <w:top w:val="single" w:sz="4" w:space="0" w:color="000000"/>
              <w:left w:val="single" w:sz="4" w:space="0" w:color="000000"/>
              <w:bottom w:val="single" w:sz="4" w:space="0" w:color="000000"/>
            </w:tcBorders>
            <w:shd w:val="clear" w:color="auto" w:fill="auto"/>
          </w:tcPr>
          <w:p w14:paraId="2CB47870" w14:textId="77777777" w:rsidR="00C2481A" w:rsidRPr="004029E6" w:rsidRDefault="00C2481A" w:rsidP="003C47E7">
            <w:pPr>
              <w:pStyle w:val="a3"/>
              <w:jc w:val="center"/>
              <w:rPr>
                <w:sz w:val="24"/>
                <w:szCs w:val="24"/>
              </w:rPr>
            </w:pPr>
            <w:r w:rsidRPr="004029E6">
              <w:rPr>
                <w:sz w:val="24"/>
                <w:szCs w:val="24"/>
              </w:rPr>
              <w:t>5.</w:t>
            </w:r>
          </w:p>
        </w:tc>
        <w:tc>
          <w:tcPr>
            <w:tcW w:w="3510" w:type="dxa"/>
            <w:tcBorders>
              <w:top w:val="single" w:sz="4" w:space="0" w:color="000000"/>
              <w:left w:val="single" w:sz="4" w:space="0" w:color="000000"/>
              <w:bottom w:val="single" w:sz="4" w:space="0" w:color="000000"/>
            </w:tcBorders>
            <w:shd w:val="clear" w:color="auto" w:fill="auto"/>
          </w:tcPr>
          <w:p w14:paraId="227D26AC" w14:textId="77777777" w:rsidR="00C2481A" w:rsidRPr="004029E6" w:rsidRDefault="00C2481A" w:rsidP="003C47E7">
            <w:r w:rsidRPr="004029E6">
              <w:t>Процедура проведения предварительного отбора участников конкурса проводится:</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7F9ED280" w14:textId="538787A6" w:rsidR="00C2481A" w:rsidRPr="004029E6" w:rsidRDefault="00AF2628" w:rsidP="00A900A1">
            <w:pPr>
              <w:jc w:val="both"/>
            </w:pPr>
            <w:r w:rsidRPr="004029E6">
              <w:t xml:space="preserve">Проведение предварительного отбора участников Конкурса производится на заседании Конкурсной комиссии </w:t>
            </w:r>
            <w:r w:rsidR="002F4C55" w:rsidRPr="004029E6">
              <w:t>«20» марта 2025 г.</w:t>
            </w:r>
            <w:r w:rsidR="003C47E7">
              <w:t xml:space="preserve"> </w:t>
            </w:r>
            <w:r w:rsidR="00A900A1">
              <w:t xml:space="preserve"> </w:t>
            </w:r>
            <w:r w:rsidRPr="004029E6">
              <w:t xml:space="preserve">в </w:t>
            </w:r>
            <w:r w:rsidR="002F4C55" w:rsidRPr="004029E6">
              <w:t>10:00</w:t>
            </w:r>
            <w:r w:rsidRPr="004029E6">
              <w:t xml:space="preserve"> часов по местному времени по адресу: </w:t>
            </w:r>
            <w:r w:rsidR="002F4C55" w:rsidRPr="004029E6">
              <w:t>Челябинская область, Ашинский район, город Сим, улица Пушкина, дом 6, каб.312.</w:t>
            </w:r>
          </w:p>
        </w:tc>
      </w:tr>
      <w:tr w:rsidR="004029E6" w:rsidRPr="004029E6" w14:paraId="46CC1559" w14:textId="77777777" w:rsidTr="00AC15AC">
        <w:tc>
          <w:tcPr>
            <w:tcW w:w="594" w:type="dxa"/>
            <w:tcBorders>
              <w:top w:val="single" w:sz="4" w:space="0" w:color="000000"/>
              <w:left w:val="single" w:sz="4" w:space="0" w:color="000000"/>
              <w:bottom w:val="single" w:sz="4" w:space="0" w:color="000000"/>
            </w:tcBorders>
            <w:shd w:val="clear" w:color="auto" w:fill="auto"/>
          </w:tcPr>
          <w:p w14:paraId="5F2D05ED" w14:textId="77777777" w:rsidR="00C2481A" w:rsidRPr="004029E6" w:rsidRDefault="00C2481A" w:rsidP="003C47E7">
            <w:pPr>
              <w:pStyle w:val="a3"/>
              <w:jc w:val="center"/>
              <w:rPr>
                <w:sz w:val="24"/>
                <w:szCs w:val="24"/>
              </w:rPr>
            </w:pPr>
            <w:r w:rsidRPr="004029E6">
              <w:rPr>
                <w:sz w:val="24"/>
                <w:szCs w:val="24"/>
              </w:rPr>
              <w:t>6.</w:t>
            </w:r>
          </w:p>
        </w:tc>
        <w:tc>
          <w:tcPr>
            <w:tcW w:w="3510" w:type="dxa"/>
            <w:tcBorders>
              <w:top w:val="single" w:sz="4" w:space="0" w:color="000000"/>
              <w:left w:val="single" w:sz="4" w:space="0" w:color="000000"/>
              <w:bottom w:val="single" w:sz="4" w:space="0" w:color="000000"/>
            </w:tcBorders>
            <w:shd w:val="clear" w:color="auto" w:fill="auto"/>
          </w:tcPr>
          <w:p w14:paraId="5D49463D" w14:textId="77777777" w:rsidR="00C2481A" w:rsidRPr="004029E6" w:rsidRDefault="00C2481A" w:rsidP="003C47E7">
            <w:r w:rsidRPr="004029E6">
              <w:t>Срок подписания протокола проведения предварительного отбора участников конкурса: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488C3B4F" w14:textId="11BBCA55" w:rsidR="00C2481A" w:rsidRPr="004029E6" w:rsidRDefault="00A33240" w:rsidP="003C47E7">
            <w:pPr>
              <w:jc w:val="both"/>
            </w:pPr>
            <w:r w:rsidRPr="004029E6">
              <w:t xml:space="preserve">«20» марта 2025 г. </w:t>
            </w:r>
          </w:p>
        </w:tc>
      </w:tr>
      <w:tr w:rsidR="004029E6" w:rsidRPr="004029E6" w14:paraId="670E27B7" w14:textId="77777777" w:rsidTr="00AC15AC">
        <w:tc>
          <w:tcPr>
            <w:tcW w:w="594" w:type="dxa"/>
            <w:tcBorders>
              <w:top w:val="single" w:sz="4" w:space="0" w:color="000000"/>
              <w:left w:val="single" w:sz="4" w:space="0" w:color="000000"/>
              <w:bottom w:val="single" w:sz="4" w:space="0" w:color="000000"/>
            </w:tcBorders>
            <w:shd w:val="clear" w:color="auto" w:fill="auto"/>
          </w:tcPr>
          <w:p w14:paraId="1E5BD465" w14:textId="77777777" w:rsidR="00C2481A" w:rsidRPr="004029E6" w:rsidRDefault="00C2481A" w:rsidP="003C47E7">
            <w:pPr>
              <w:pStyle w:val="a3"/>
              <w:jc w:val="center"/>
              <w:rPr>
                <w:sz w:val="24"/>
                <w:szCs w:val="24"/>
              </w:rPr>
            </w:pPr>
            <w:r w:rsidRPr="004029E6">
              <w:rPr>
                <w:sz w:val="24"/>
                <w:szCs w:val="24"/>
              </w:rPr>
              <w:t>7.</w:t>
            </w:r>
          </w:p>
        </w:tc>
        <w:tc>
          <w:tcPr>
            <w:tcW w:w="3510" w:type="dxa"/>
            <w:tcBorders>
              <w:top w:val="single" w:sz="4" w:space="0" w:color="000000"/>
              <w:left w:val="single" w:sz="4" w:space="0" w:color="000000"/>
              <w:bottom w:val="single" w:sz="4" w:space="0" w:color="000000"/>
            </w:tcBorders>
            <w:shd w:val="clear" w:color="auto" w:fill="auto"/>
          </w:tcPr>
          <w:p w14:paraId="43EFF118" w14:textId="77777777" w:rsidR="00C2481A" w:rsidRPr="004029E6" w:rsidRDefault="00C2481A" w:rsidP="003C47E7">
            <w:r w:rsidRPr="004029E6">
              <w:t>Дата начала представления конкурсных предложений:</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2E782A2E" w14:textId="06092669" w:rsidR="00C2481A" w:rsidRPr="004029E6" w:rsidRDefault="00AC2AF8" w:rsidP="003C47E7">
            <w:pPr>
              <w:jc w:val="both"/>
            </w:pPr>
            <w:r w:rsidRPr="004029E6">
              <w:t xml:space="preserve">«21» марта 2025 г. </w:t>
            </w:r>
            <w:r w:rsidR="003C47E7">
              <w:t xml:space="preserve">08 </w:t>
            </w:r>
            <w:r w:rsidR="00C2481A" w:rsidRPr="004029E6">
              <w:t>час.</w:t>
            </w:r>
            <w:r w:rsidRPr="004029E6">
              <w:t xml:space="preserve">00 </w:t>
            </w:r>
            <w:r w:rsidR="00C2481A" w:rsidRPr="004029E6">
              <w:t xml:space="preserve">мин.   </w:t>
            </w:r>
          </w:p>
          <w:p w14:paraId="52F6F47C" w14:textId="40C7A0E4" w:rsidR="00C2481A" w:rsidRPr="004029E6" w:rsidRDefault="00C2481A" w:rsidP="003C47E7">
            <w:pPr>
              <w:jc w:val="both"/>
            </w:pPr>
            <w:r w:rsidRPr="004029E6">
              <w:t xml:space="preserve">Конкурсные предложения принимаются </w:t>
            </w:r>
            <w:r w:rsidR="00AB727D" w:rsidRPr="004029E6">
              <w:t xml:space="preserve">в рабочие дни с понедельника по </w:t>
            </w:r>
            <w:r w:rsidR="00AC2AF8" w:rsidRPr="004029E6">
              <w:t>с 08:00 до 17:00  час., перерыв с 13:00 час</w:t>
            </w:r>
            <w:proofErr w:type="gramStart"/>
            <w:r w:rsidR="00AC2AF8" w:rsidRPr="004029E6">
              <w:t>.</w:t>
            </w:r>
            <w:proofErr w:type="gramEnd"/>
            <w:r w:rsidR="00AC2AF8" w:rsidRPr="004029E6">
              <w:t xml:space="preserve"> </w:t>
            </w:r>
            <w:proofErr w:type="gramStart"/>
            <w:r w:rsidR="00AC2AF8" w:rsidRPr="004029E6">
              <w:t>д</w:t>
            </w:r>
            <w:proofErr w:type="gramEnd"/>
            <w:r w:rsidR="00AC2AF8" w:rsidRPr="004029E6">
              <w:t>о 14:00 час. по адресу: Челябинская область, Ашинский район, город Сим, улица Пушкина, дом 6, каб.312.</w:t>
            </w:r>
          </w:p>
        </w:tc>
      </w:tr>
      <w:tr w:rsidR="004029E6" w:rsidRPr="004029E6" w14:paraId="0802FB5B" w14:textId="77777777" w:rsidTr="00AC15AC">
        <w:tc>
          <w:tcPr>
            <w:tcW w:w="594" w:type="dxa"/>
            <w:tcBorders>
              <w:top w:val="single" w:sz="4" w:space="0" w:color="000000"/>
              <w:left w:val="single" w:sz="4" w:space="0" w:color="000000"/>
              <w:bottom w:val="single" w:sz="4" w:space="0" w:color="000000"/>
            </w:tcBorders>
            <w:shd w:val="clear" w:color="auto" w:fill="auto"/>
          </w:tcPr>
          <w:p w14:paraId="25167C30" w14:textId="77777777" w:rsidR="00C2481A" w:rsidRPr="004029E6" w:rsidRDefault="00C2481A" w:rsidP="003C47E7">
            <w:pPr>
              <w:pStyle w:val="a3"/>
              <w:jc w:val="center"/>
              <w:rPr>
                <w:sz w:val="24"/>
                <w:szCs w:val="24"/>
              </w:rPr>
            </w:pPr>
            <w:r w:rsidRPr="004029E6">
              <w:rPr>
                <w:sz w:val="24"/>
                <w:szCs w:val="24"/>
              </w:rPr>
              <w:t>8.</w:t>
            </w:r>
          </w:p>
        </w:tc>
        <w:tc>
          <w:tcPr>
            <w:tcW w:w="3510" w:type="dxa"/>
            <w:tcBorders>
              <w:top w:val="single" w:sz="4" w:space="0" w:color="000000"/>
              <w:left w:val="single" w:sz="4" w:space="0" w:color="000000"/>
              <w:bottom w:val="single" w:sz="4" w:space="0" w:color="000000"/>
            </w:tcBorders>
            <w:shd w:val="clear" w:color="auto" w:fill="auto"/>
          </w:tcPr>
          <w:p w14:paraId="6AA6F5B5" w14:textId="77777777" w:rsidR="00C2481A" w:rsidRPr="004029E6" w:rsidRDefault="00C2481A" w:rsidP="003C47E7">
            <w:r w:rsidRPr="004029E6">
              <w:t>Дата окончания представления конкурсных предложений:</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222D0A68" w14:textId="04EDBC5B" w:rsidR="00AC15AC" w:rsidRPr="004029E6" w:rsidRDefault="00AC15AC" w:rsidP="003C47E7">
            <w:pPr>
              <w:jc w:val="both"/>
            </w:pPr>
            <w:r w:rsidRPr="004029E6">
              <w:t>«</w:t>
            </w:r>
            <w:r w:rsidR="00AC2AF8" w:rsidRPr="004029E6">
              <w:t>23</w:t>
            </w:r>
            <w:r w:rsidRPr="004029E6">
              <w:t>»</w:t>
            </w:r>
            <w:r w:rsidR="00AC2AF8" w:rsidRPr="004029E6">
              <w:t xml:space="preserve"> июня </w:t>
            </w:r>
            <w:r w:rsidRPr="004029E6">
              <w:t>202</w:t>
            </w:r>
            <w:r w:rsidR="00AC2AF8" w:rsidRPr="004029E6">
              <w:t xml:space="preserve">5 </w:t>
            </w:r>
            <w:r w:rsidRPr="004029E6">
              <w:t>г.</w:t>
            </w:r>
            <w:r w:rsidR="00F175F9" w:rsidRPr="004029E6">
              <w:t xml:space="preserve"> </w:t>
            </w:r>
          </w:p>
          <w:p w14:paraId="34F4EF9B" w14:textId="73BBC126" w:rsidR="00AB727D" w:rsidRPr="004029E6" w:rsidRDefault="00AC2AF8" w:rsidP="003C47E7">
            <w:pPr>
              <w:jc w:val="both"/>
            </w:pPr>
            <w:r w:rsidRPr="004029E6">
              <w:t xml:space="preserve">14 </w:t>
            </w:r>
            <w:r w:rsidR="00AB727D" w:rsidRPr="004029E6">
              <w:t>час.</w:t>
            </w:r>
            <w:r w:rsidRPr="004029E6">
              <w:t>00</w:t>
            </w:r>
            <w:r w:rsidR="00AB727D" w:rsidRPr="004029E6">
              <w:t xml:space="preserve"> мин.   </w:t>
            </w:r>
          </w:p>
          <w:p w14:paraId="3398CD26" w14:textId="77777777" w:rsidR="00C2481A" w:rsidRPr="004029E6" w:rsidRDefault="00C2481A" w:rsidP="003C47E7">
            <w:pPr>
              <w:jc w:val="both"/>
            </w:pPr>
          </w:p>
        </w:tc>
      </w:tr>
      <w:tr w:rsidR="004029E6" w:rsidRPr="004029E6" w14:paraId="32DCC969" w14:textId="77777777" w:rsidTr="00AC15AC">
        <w:tc>
          <w:tcPr>
            <w:tcW w:w="594" w:type="dxa"/>
            <w:tcBorders>
              <w:top w:val="single" w:sz="4" w:space="0" w:color="000000"/>
              <w:left w:val="single" w:sz="4" w:space="0" w:color="000000"/>
              <w:bottom w:val="single" w:sz="4" w:space="0" w:color="000000"/>
            </w:tcBorders>
            <w:shd w:val="clear" w:color="auto" w:fill="auto"/>
          </w:tcPr>
          <w:p w14:paraId="75718FA6" w14:textId="77777777" w:rsidR="00C2481A" w:rsidRPr="004029E6" w:rsidRDefault="00C2481A" w:rsidP="003C47E7">
            <w:pPr>
              <w:pStyle w:val="a3"/>
              <w:jc w:val="center"/>
              <w:rPr>
                <w:sz w:val="24"/>
                <w:szCs w:val="24"/>
              </w:rPr>
            </w:pPr>
            <w:r w:rsidRPr="004029E6">
              <w:rPr>
                <w:sz w:val="24"/>
                <w:szCs w:val="24"/>
              </w:rPr>
              <w:t>9.</w:t>
            </w:r>
          </w:p>
        </w:tc>
        <w:tc>
          <w:tcPr>
            <w:tcW w:w="3510" w:type="dxa"/>
            <w:tcBorders>
              <w:top w:val="single" w:sz="4" w:space="0" w:color="000000"/>
              <w:left w:val="single" w:sz="4" w:space="0" w:color="000000"/>
              <w:bottom w:val="single" w:sz="4" w:space="0" w:color="000000"/>
            </w:tcBorders>
            <w:shd w:val="clear" w:color="auto" w:fill="auto"/>
          </w:tcPr>
          <w:p w14:paraId="20A0B8FC" w14:textId="77777777" w:rsidR="00C2481A" w:rsidRPr="004029E6" w:rsidRDefault="00C2481A" w:rsidP="003C47E7">
            <w:r w:rsidRPr="004029E6">
              <w:t>Место, дата и время вскрытия конвертов с конкурными предложениями:</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69746F40" w14:textId="72FC780A" w:rsidR="00C2481A" w:rsidRPr="004029E6" w:rsidRDefault="004029E6" w:rsidP="003C47E7">
            <w:pPr>
              <w:jc w:val="both"/>
            </w:pPr>
            <w:r w:rsidRPr="004029E6">
              <w:t xml:space="preserve">«23» июня 2025 г.  </w:t>
            </w:r>
            <w:r w:rsidR="00AB727D" w:rsidRPr="004029E6">
              <w:t xml:space="preserve">в </w:t>
            </w:r>
            <w:r w:rsidRPr="004029E6">
              <w:t>14:00</w:t>
            </w:r>
            <w:r w:rsidR="00AB727D" w:rsidRPr="004029E6">
              <w:t xml:space="preserve"> ч. по местному времени по адресу: </w:t>
            </w:r>
            <w:r w:rsidRPr="004029E6">
              <w:t>Челябинская область, Ашинский район, город Сим, улица Пушкина, дом 6, каб.312.</w:t>
            </w:r>
          </w:p>
        </w:tc>
      </w:tr>
      <w:tr w:rsidR="004029E6" w:rsidRPr="004029E6" w14:paraId="067161AD" w14:textId="77777777" w:rsidTr="00AC15AC">
        <w:tc>
          <w:tcPr>
            <w:tcW w:w="594" w:type="dxa"/>
            <w:tcBorders>
              <w:top w:val="single" w:sz="4" w:space="0" w:color="000000"/>
              <w:left w:val="single" w:sz="4" w:space="0" w:color="000000"/>
              <w:bottom w:val="single" w:sz="4" w:space="0" w:color="000000"/>
            </w:tcBorders>
            <w:shd w:val="clear" w:color="auto" w:fill="auto"/>
          </w:tcPr>
          <w:p w14:paraId="5B278ED8" w14:textId="77777777" w:rsidR="006A175F" w:rsidRPr="004029E6" w:rsidRDefault="006A175F" w:rsidP="003C47E7">
            <w:pPr>
              <w:pStyle w:val="a3"/>
              <w:jc w:val="center"/>
              <w:rPr>
                <w:sz w:val="24"/>
                <w:szCs w:val="24"/>
              </w:rPr>
            </w:pPr>
            <w:r w:rsidRPr="004029E6">
              <w:rPr>
                <w:sz w:val="24"/>
                <w:szCs w:val="24"/>
              </w:rPr>
              <w:t>10.</w:t>
            </w:r>
          </w:p>
        </w:tc>
        <w:tc>
          <w:tcPr>
            <w:tcW w:w="3510" w:type="dxa"/>
            <w:tcBorders>
              <w:top w:val="single" w:sz="4" w:space="0" w:color="000000"/>
              <w:left w:val="single" w:sz="4" w:space="0" w:color="000000"/>
              <w:bottom w:val="single" w:sz="4" w:space="0" w:color="000000"/>
            </w:tcBorders>
            <w:shd w:val="clear" w:color="auto" w:fill="auto"/>
          </w:tcPr>
          <w:p w14:paraId="179FDC2C" w14:textId="77777777" w:rsidR="006A175F" w:rsidRPr="004029E6" w:rsidRDefault="006A175F" w:rsidP="003C47E7">
            <w:r w:rsidRPr="004029E6">
              <w:rPr>
                <w:rFonts w:eastAsiaTheme="minorHAnsi"/>
                <w:lang w:eastAsia="en-US"/>
              </w:rPr>
              <w:t>Порядок определения победителя конкурса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6ACE4672" w14:textId="77777777" w:rsidR="006A175F" w:rsidRPr="004029E6" w:rsidRDefault="006A175F" w:rsidP="003C47E7">
            <w:pPr>
              <w:jc w:val="both"/>
            </w:pPr>
            <w:r w:rsidRPr="004029E6">
              <w:t>Указан в разделе 19 Конкурсной документации.</w:t>
            </w:r>
          </w:p>
        </w:tc>
      </w:tr>
      <w:tr w:rsidR="004029E6" w:rsidRPr="004029E6" w14:paraId="1603C299" w14:textId="77777777" w:rsidTr="00AC15AC">
        <w:tc>
          <w:tcPr>
            <w:tcW w:w="594" w:type="dxa"/>
            <w:tcBorders>
              <w:top w:val="single" w:sz="4" w:space="0" w:color="000000"/>
              <w:left w:val="single" w:sz="4" w:space="0" w:color="000000"/>
              <w:bottom w:val="single" w:sz="4" w:space="0" w:color="000000"/>
            </w:tcBorders>
            <w:shd w:val="clear" w:color="auto" w:fill="auto"/>
          </w:tcPr>
          <w:p w14:paraId="46BCF0CE" w14:textId="77777777" w:rsidR="00C2481A" w:rsidRPr="004029E6" w:rsidRDefault="006A175F" w:rsidP="003C47E7">
            <w:pPr>
              <w:pStyle w:val="a3"/>
              <w:jc w:val="center"/>
              <w:rPr>
                <w:sz w:val="24"/>
                <w:szCs w:val="24"/>
              </w:rPr>
            </w:pPr>
            <w:r w:rsidRPr="004029E6">
              <w:rPr>
                <w:sz w:val="24"/>
                <w:szCs w:val="24"/>
              </w:rPr>
              <w:t>11</w:t>
            </w:r>
            <w:r w:rsidR="00C2481A" w:rsidRPr="004029E6">
              <w:rPr>
                <w:sz w:val="24"/>
                <w:szCs w:val="24"/>
              </w:rPr>
              <w:t>.</w:t>
            </w:r>
          </w:p>
        </w:tc>
        <w:tc>
          <w:tcPr>
            <w:tcW w:w="3510" w:type="dxa"/>
            <w:tcBorders>
              <w:top w:val="single" w:sz="4" w:space="0" w:color="000000"/>
              <w:left w:val="single" w:sz="4" w:space="0" w:color="000000"/>
              <w:bottom w:val="single" w:sz="4" w:space="0" w:color="000000"/>
            </w:tcBorders>
            <w:shd w:val="clear" w:color="auto" w:fill="auto"/>
          </w:tcPr>
          <w:p w14:paraId="596EE933" w14:textId="572A071A" w:rsidR="00C2481A" w:rsidRPr="004029E6" w:rsidRDefault="00C2481A" w:rsidP="003C47E7">
            <w:r w:rsidRPr="004029E6">
              <w:t>Дата рассмотрения и оценки конкурсных предложений</w:t>
            </w:r>
            <w:r w:rsidR="00F175F9" w:rsidRPr="004029E6">
              <w:t>, подписание членами конкурсной комиссии протокола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0EF5259E" w14:textId="4AD33994" w:rsidR="00AC15AC" w:rsidRPr="004029E6" w:rsidRDefault="00AC15AC" w:rsidP="003C47E7">
            <w:pPr>
              <w:jc w:val="both"/>
            </w:pPr>
            <w:r w:rsidRPr="004029E6">
              <w:t>«</w:t>
            </w:r>
            <w:r w:rsidR="004029E6" w:rsidRPr="004029E6">
              <w:t>25</w:t>
            </w:r>
            <w:r w:rsidRPr="004029E6">
              <w:t>»</w:t>
            </w:r>
            <w:r w:rsidR="004029E6" w:rsidRPr="004029E6">
              <w:t xml:space="preserve"> июня </w:t>
            </w:r>
            <w:r w:rsidRPr="004029E6">
              <w:t>202</w:t>
            </w:r>
            <w:r w:rsidR="004029E6" w:rsidRPr="004029E6">
              <w:t xml:space="preserve">5 </w:t>
            </w:r>
            <w:r w:rsidRPr="004029E6">
              <w:t>г.</w:t>
            </w:r>
            <w:r w:rsidR="00F175F9" w:rsidRPr="004029E6">
              <w:t xml:space="preserve"> </w:t>
            </w:r>
          </w:p>
          <w:p w14:paraId="6DB0DAF0" w14:textId="2197C710" w:rsidR="00AF2628" w:rsidRPr="004029E6" w:rsidRDefault="00AF2628" w:rsidP="003C47E7">
            <w:pPr>
              <w:jc w:val="both"/>
            </w:pPr>
          </w:p>
          <w:p w14:paraId="28134D22" w14:textId="77777777" w:rsidR="00C2481A" w:rsidRDefault="00C2481A" w:rsidP="003C47E7">
            <w:pPr>
              <w:jc w:val="both"/>
            </w:pPr>
          </w:p>
          <w:p w14:paraId="0782D3AB" w14:textId="77777777" w:rsidR="003C47E7" w:rsidRDefault="003C47E7" w:rsidP="003C47E7">
            <w:pPr>
              <w:jc w:val="both"/>
            </w:pPr>
          </w:p>
          <w:p w14:paraId="40FEF115" w14:textId="77777777" w:rsidR="003C47E7" w:rsidRDefault="003C47E7" w:rsidP="003C47E7">
            <w:pPr>
              <w:jc w:val="both"/>
            </w:pPr>
          </w:p>
          <w:p w14:paraId="34CC2066" w14:textId="77777777" w:rsidR="003C47E7" w:rsidRPr="004029E6" w:rsidRDefault="003C47E7" w:rsidP="003C47E7">
            <w:pPr>
              <w:jc w:val="both"/>
            </w:pPr>
          </w:p>
        </w:tc>
      </w:tr>
      <w:tr w:rsidR="004029E6" w:rsidRPr="004029E6" w14:paraId="7D048361" w14:textId="77777777" w:rsidTr="00AC15AC">
        <w:tc>
          <w:tcPr>
            <w:tcW w:w="594" w:type="dxa"/>
            <w:tcBorders>
              <w:top w:val="single" w:sz="4" w:space="0" w:color="000000"/>
              <w:left w:val="single" w:sz="4" w:space="0" w:color="000000"/>
              <w:bottom w:val="single" w:sz="4" w:space="0" w:color="000000"/>
            </w:tcBorders>
            <w:shd w:val="clear" w:color="auto" w:fill="auto"/>
          </w:tcPr>
          <w:p w14:paraId="294D1D62" w14:textId="77777777" w:rsidR="00C2481A" w:rsidRPr="004029E6" w:rsidRDefault="00C2481A" w:rsidP="003C47E7">
            <w:pPr>
              <w:pStyle w:val="a3"/>
              <w:jc w:val="center"/>
              <w:rPr>
                <w:sz w:val="24"/>
                <w:szCs w:val="24"/>
              </w:rPr>
            </w:pPr>
            <w:r w:rsidRPr="004029E6">
              <w:rPr>
                <w:sz w:val="24"/>
                <w:szCs w:val="24"/>
              </w:rPr>
              <w:lastRenderedPageBreak/>
              <w:t>1</w:t>
            </w:r>
            <w:r w:rsidR="006A175F" w:rsidRPr="004029E6">
              <w:rPr>
                <w:sz w:val="24"/>
                <w:szCs w:val="24"/>
              </w:rPr>
              <w:t>2</w:t>
            </w:r>
            <w:r w:rsidRPr="004029E6">
              <w:rPr>
                <w:sz w:val="24"/>
                <w:szCs w:val="24"/>
              </w:rPr>
              <w:t>.</w:t>
            </w:r>
          </w:p>
        </w:tc>
        <w:tc>
          <w:tcPr>
            <w:tcW w:w="3510" w:type="dxa"/>
            <w:tcBorders>
              <w:top w:val="single" w:sz="4" w:space="0" w:color="000000"/>
              <w:left w:val="single" w:sz="4" w:space="0" w:color="000000"/>
              <w:bottom w:val="single" w:sz="4" w:space="0" w:color="000000"/>
            </w:tcBorders>
            <w:shd w:val="clear" w:color="auto" w:fill="auto"/>
          </w:tcPr>
          <w:p w14:paraId="0E6CFC1E" w14:textId="77777777" w:rsidR="00C2481A" w:rsidRPr="004029E6" w:rsidRDefault="00C2481A" w:rsidP="003C47E7">
            <w:r w:rsidRPr="004029E6">
              <w:t>Дата подписания членами конкурсной комиссии протокола о результатах проведения конкурса:</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0610B144" w14:textId="7E2E8F6F" w:rsidR="00AC15AC" w:rsidRPr="004029E6" w:rsidRDefault="00C2481A" w:rsidP="003C47E7">
            <w:pPr>
              <w:jc w:val="both"/>
            </w:pPr>
            <w:r w:rsidRPr="004029E6">
              <w:t xml:space="preserve">Не позднее </w:t>
            </w:r>
            <w:r w:rsidR="00AC15AC" w:rsidRPr="004029E6">
              <w:t>«</w:t>
            </w:r>
            <w:r w:rsidR="004029E6" w:rsidRPr="004029E6">
              <w:t>27</w:t>
            </w:r>
            <w:r w:rsidR="00AC15AC" w:rsidRPr="004029E6">
              <w:t>»</w:t>
            </w:r>
            <w:r w:rsidR="004029E6" w:rsidRPr="004029E6">
              <w:t xml:space="preserve">июня </w:t>
            </w:r>
            <w:r w:rsidR="00AC15AC" w:rsidRPr="004029E6">
              <w:t>202</w:t>
            </w:r>
            <w:r w:rsidR="004029E6" w:rsidRPr="004029E6">
              <w:t xml:space="preserve">5 </w:t>
            </w:r>
            <w:r w:rsidR="00AC15AC" w:rsidRPr="004029E6">
              <w:t>г.</w:t>
            </w:r>
          </w:p>
          <w:p w14:paraId="496D312E" w14:textId="77777777" w:rsidR="00C2481A" w:rsidRPr="004029E6" w:rsidRDefault="00C2481A" w:rsidP="003C47E7">
            <w:pPr>
              <w:jc w:val="both"/>
            </w:pPr>
          </w:p>
        </w:tc>
      </w:tr>
      <w:tr w:rsidR="004029E6" w:rsidRPr="004029E6" w14:paraId="47A485F1" w14:textId="77777777" w:rsidTr="00AC15AC">
        <w:tc>
          <w:tcPr>
            <w:tcW w:w="594" w:type="dxa"/>
            <w:tcBorders>
              <w:top w:val="single" w:sz="4" w:space="0" w:color="000000"/>
              <w:left w:val="single" w:sz="4" w:space="0" w:color="000000"/>
              <w:bottom w:val="single" w:sz="4" w:space="0" w:color="000000"/>
            </w:tcBorders>
            <w:shd w:val="clear" w:color="auto" w:fill="auto"/>
          </w:tcPr>
          <w:p w14:paraId="31311FFE" w14:textId="77777777" w:rsidR="00AB727D" w:rsidRPr="004029E6" w:rsidRDefault="006A175F" w:rsidP="003C47E7">
            <w:pPr>
              <w:pStyle w:val="a3"/>
              <w:jc w:val="center"/>
              <w:rPr>
                <w:sz w:val="24"/>
                <w:szCs w:val="24"/>
              </w:rPr>
            </w:pPr>
            <w:r w:rsidRPr="004029E6">
              <w:rPr>
                <w:sz w:val="24"/>
                <w:szCs w:val="24"/>
              </w:rPr>
              <w:t>13</w:t>
            </w:r>
          </w:p>
        </w:tc>
        <w:tc>
          <w:tcPr>
            <w:tcW w:w="3510" w:type="dxa"/>
            <w:tcBorders>
              <w:top w:val="single" w:sz="4" w:space="0" w:color="000000"/>
              <w:left w:val="single" w:sz="4" w:space="0" w:color="000000"/>
              <w:bottom w:val="single" w:sz="4" w:space="0" w:color="000000"/>
            </w:tcBorders>
            <w:shd w:val="clear" w:color="auto" w:fill="auto"/>
          </w:tcPr>
          <w:p w14:paraId="44A52193" w14:textId="77777777" w:rsidR="00AB727D" w:rsidRPr="004029E6" w:rsidRDefault="00AB727D" w:rsidP="003C47E7">
            <w:r w:rsidRPr="004029E6">
              <w:t>Срок подписания Концессионного соглашения:</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14:paraId="0E05D720" w14:textId="77777777" w:rsidR="00AB727D" w:rsidRPr="004029E6" w:rsidRDefault="00AB727D" w:rsidP="003C47E7">
            <w:pPr>
              <w:autoSpaceDE w:val="0"/>
              <w:autoSpaceDN w:val="0"/>
              <w:adjustRightInd w:val="0"/>
              <w:jc w:val="both"/>
              <w:rPr>
                <w:rFonts w:eastAsia="Calibri"/>
              </w:rPr>
            </w:pPr>
            <w:r w:rsidRPr="004029E6">
              <w:t>в течение тридцати дней со дня получения Победителем конкурса протокола о результатах проведения конкурса, а также проекта Концессионного соглашения</w:t>
            </w:r>
            <w:r w:rsidR="002E78AC" w:rsidRPr="004029E6">
              <w:t xml:space="preserve">, </w:t>
            </w:r>
            <w:r w:rsidR="002E78AC" w:rsidRPr="004029E6">
              <w:rPr>
                <w:rFonts w:eastAsia="Calibri"/>
              </w:rPr>
              <w:t xml:space="preserve">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концедента. </w:t>
            </w:r>
          </w:p>
          <w:p w14:paraId="111AAE7C" w14:textId="77777777" w:rsidR="00AC15AC" w:rsidRPr="004029E6" w:rsidRDefault="00AC15AC" w:rsidP="003C47E7">
            <w:pPr>
              <w:autoSpaceDE w:val="0"/>
              <w:autoSpaceDN w:val="0"/>
              <w:adjustRightInd w:val="0"/>
              <w:jc w:val="both"/>
            </w:pPr>
          </w:p>
        </w:tc>
      </w:tr>
    </w:tbl>
    <w:p w14:paraId="0DB33F8D" w14:textId="77777777" w:rsidR="002E78AC" w:rsidRPr="006A175F" w:rsidRDefault="002E78AC"/>
    <w:p w14:paraId="3099C543" w14:textId="77777777" w:rsidR="002E78AC" w:rsidRPr="002E78AC" w:rsidRDefault="002E78AC" w:rsidP="002E78AC"/>
    <w:sectPr w:rsidR="002E78AC" w:rsidRPr="002E78AC" w:rsidSect="00AC15AC">
      <w:pgSz w:w="11906" w:h="16838"/>
      <w:pgMar w:top="709" w:right="707" w:bottom="141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1184426"/>
    <w:name w:val="WW8Num23"/>
    <w:lvl w:ilvl="0">
      <w:start w:val="2"/>
      <w:numFmt w:val="decimal"/>
      <w:lvlText w:val="%1."/>
      <w:lvlJc w:val="left"/>
      <w:pPr>
        <w:tabs>
          <w:tab w:val="num" w:pos="1211"/>
        </w:tabs>
        <w:ind w:left="1211" w:hanging="360"/>
      </w:pPr>
      <w:rPr>
        <w:rFonts w:ascii="Times New Roman" w:hAnsi="Times New Roman" w:cs="Times New Roman" w:hint="default"/>
        <w:b w:val="0"/>
        <w:color w:val="auto"/>
        <w:sz w:val="24"/>
        <w:szCs w:val="24"/>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A3"/>
    <w:rsid w:val="00040C90"/>
    <w:rsid w:val="00041C76"/>
    <w:rsid w:val="00046CA7"/>
    <w:rsid w:val="000C21A8"/>
    <w:rsid w:val="00115E40"/>
    <w:rsid w:val="001F43A3"/>
    <w:rsid w:val="00207BCA"/>
    <w:rsid w:val="002E78AC"/>
    <w:rsid w:val="002F4C55"/>
    <w:rsid w:val="00375019"/>
    <w:rsid w:val="003C47E7"/>
    <w:rsid w:val="004029E6"/>
    <w:rsid w:val="00415FD3"/>
    <w:rsid w:val="004433B8"/>
    <w:rsid w:val="00574E19"/>
    <w:rsid w:val="006A175F"/>
    <w:rsid w:val="006C35BA"/>
    <w:rsid w:val="00751F74"/>
    <w:rsid w:val="00830620"/>
    <w:rsid w:val="008A6625"/>
    <w:rsid w:val="008C0D94"/>
    <w:rsid w:val="009F36A4"/>
    <w:rsid w:val="009F6D0D"/>
    <w:rsid w:val="00A10D9D"/>
    <w:rsid w:val="00A33240"/>
    <w:rsid w:val="00A900A1"/>
    <w:rsid w:val="00AA7996"/>
    <w:rsid w:val="00AB727D"/>
    <w:rsid w:val="00AC15AC"/>
    <w:rsid w:val="00AC2AF8"/>
    <w:rsid w:val="00AF2628"/>
    <w:rsid w:val="00B41FD3"/>
    <w:rsid w:val="00B87FE6"/>
    <w:rsid w:val="00C073F6"/>
    <w:rsid w:val="00C121C1"/>
    <w:rsid w:val="00C2481A"/>
    <w:rsid w:val="00CB18B0"/>
    <w:rsid w:val="00CC11C8"/>
    <w:rsid w:val="00D840A7"/>
    <w:rsid w:val="00F175F9"/>
    <w:rsid w:val="00F93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1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Интернет)1"/>
    <w:basedOn w:val="a"/>
    <w:rsid w:val="00C2481A"/>
  </w:style>
  <w:style w:type="paragraph" w:styleId="a3">
    <w:name w:val="No Spacing"/>
    <w:link w:val="a4"/>
    <w:uiPriority w:val="1"/>
    <w:qFormat/>
    <w:rsid w:val="00C2481A"/>
    <w:pPr>
      <w:suppressAutoHyphens/>
      <w:spacing w:after="0" w:line="240" w:lineRule="auto"/>
      <w:jc w:val="both"/>
    </w:pPr>
    <w:rPr>
      <w:rFonts w:ascii="Times New Roman" w:eastAsia="Times New Roman" w:hAnsi="Times New Roman" w:cs="Times New Roman"/>
      <w:sz w:val="28"/>
      <w:lang w:eastAsia="ar-SA"/>
    </w:rPr>
  </w:style>
  <w:style w:type="character" w:styleId="a5">
    <w:name w:val="Hyperlink"/>
    <w:basedOn w:val="a0"/>
    <w:uiPriority w:val="99"/>
    <w:unhideWhenUsed/>
    <w:rsid w:val="00B41FD3"/>
    <w:rPr>
      <w:color w:val="0000FF" w:themeColor="hyperlink"/>
      <w:u w:val="single"/>
    </w:rPr>
  </w:style>
  <w:style w:type="character" w:customStyle="1" w:styleId="a4">
    <w:name w:val="Без интервала Знак"/>
    <w:link w:val="a3"/>
    <w:uiPriority w:val="1"/>
    <w:rsid w:val="000C21A8"/>
    <w:rPr>
      <w:rFonts w:ascii="Times New Roman" w:eastAsia="Times New Roman" w:hAnsi="Times New Roman" w:cs="Times New Roman"/>
      <w:sz w:val="28"/>
      <w:lang w:eastAsia="ar-SA"/>
    </w:rPr>
  </w:style>
  <w:style w:type="character" w:customStyle="1" w:styleId="a6">
    <w:name w:val="Основной текст + Полужирный"/>
    <w:aliases w:val="Курсив,Интервал 0 pt,5 pt,Основной текст + Georgia,6,Основной текст + CordiaUPC,17 pt,Полужирный"/>
    <w:uiPriority w:val="99"/>
    <w:rsid w:val="000C21A8"/>
    <w:rPr>
      <w:b/>
      <w:bCs/>
      <w:spacing w:val="0"/>
      <w:sz w:val="22"/>
      <w:szCs w:val="22"/>
      <w:shd w:val="clear" w:color="auto" w:fill="FFFFFF"/>
    </w:rPr>
  </w:style>
  <w:style w:type="character" w:customStyle="1" w:styleId="UnresolvedMention">
    <w:name w:val="Unresolved Mention"/>
    <w:basedOn w:val="a0"/>
    <w:uiPriority w:val="99"/>
    <w:semiHidden/>
    <w:unhideWhenUsed/>
    <w:rsid w:val="009F36A4"/>
    <w:rPr>
      <w:color w:val="605E5C"/>
      <w:shd w:val="clear" w:color="auto" w:fill="E1DFDD"/>
    </w:rPr>
  </w:style>
  <w:style w:type="paragraph" w:styleId="a7">
    <w:name w:val="Balloon Text"/>
    <w:basedOn w:val="a"/>
    <w:link w:val="a8"/>
    <w:uiPriority w:val="99"/>
    <w:semiHidden/>
    <w:unhideWhenUsed/>
    <w:rsid w:val="008A6625"/>
    <w:rPr>
      <w:rFonts w:ascii="Tahoma" w:hAnsi="Tahoma" w:cs="Tahoma"/>
      <w:sz w:val="16"/>
      <w:szCs w:val="16"/>
    </w:rPr>
  </w:style>
  <w:style w:type="character" w:customStyle="1" w:styleId="a8">
    <w:name w:val="Текст выноски Знак"/>
    <w:basedOn w:val="a0"/>
    <w:link w:val="a7"/>
    <w:uiPriority w:val="99"/>
    <w:semiHidden/>
    <w:rsid w:val="008A662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1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Интернет)1"/>
    <w:basedOn w:val="a"/>
    <w:rsid w:val="00C2481A"/>
  </w:style>
  <w:style w:type="paragraph" w:styleId="a3">
    <w:name w:val="No Spacing"/>
    <w:link w:val="a4"/>
    <w:uiPriority w:val="1"/>
    <w:qFormat/>
    <w:rsid w:val="00C2481A"/>
    <w:pPr>
      <w:suppressAutoHyphens/>
      <w:spacing w:after="0" w:line="240" w:lineRule="auto"/>
      <w:jc w:val="both"/>
    </w:pPr>
    <w:rPr>
      <w:rFonts w:ascii="Times New Roman" w:eastAsia="Times New Roman" w:hAnsi="Times New Roman" w:cs="Times New Roman"/>
      <w:sz w:val="28"/>
      <w:lang w:eastAsia="ar-SA"/>
    </w:rPr>
  </w:style>
  <w:style w:type="character" w:styleId="a5">
    <w:name w:val="Hyperlink"/>
    <w:basedOn w:val="a0"/>
    <w:uiPriority w:val="99"/>
    <w:unhideWhenUsed/>
    <w:rsid w:val="00B41FD3"/>
    <w:rPr>
      <w:color w:val="0000FF" w:themeColor="hyperlink"/>
      <w:u w:val="single"/>
    </w:rPr>
  </w:style>
  <w:style w:type="character" w:customStyle="1" w:styleId="a4">
    <w:name w:val="Без интервала Знак"/>
    <w:link w:val="a3"/>
    <w:uiPriority w:val="1"/>
    <w:rsid w:val="000C21A8"/>
    <w:rPr>
      <w:rFonts w:ascii="Times New Roman" w:eastAsia="Times New Roman" w:hAnsi="Times New Roman" w:cs="Times New Roman"/>
      <w:sz w:val="28"/>
      <w:lang w:eastAsia="ar-SA"/>
    </w:rPr>
  </w:style>
  <w:style w:type="character" w:customStyle="1" w:styleId="a6">
    <w:name w:val="Основной текст + Полужирный"/>
    <w:aliases w:val="Курсив,Интервал 0 pt,5 pt,Основной текст + Georgia,6,Основной текст + CordiaUPC,17 pt,Полужирный"/>
    <w:uiPriority w:val="99"/>
    <w:rsid w:val="000C21A8"/>
    <w:rPr>
      <w:b/>
      <w:bCs/>
      <w:spacing w:val="0"/>
      <w:sz w:val="22"/>
      <w:szCs w:val="22"/>
      <w:shd w:val="clear" w:color="auto" w:fill="FFFFFF"/>
    </w:rPr>
  </w:style>
  <w:style w:type="character" w:customStyle="1" w:styleId="UnresolvedMention">
    <w:name w:val="Unresolved Mention"/>
    <w:basedOn w:val="a0"/>
    <w:uiPriority w:val="99"/>
    <w:semiHidden/>
    <w:unhideWhenUsed/>
    <w:rsid w:val="009F36A4"/>
    <w:rPr>
      <w:color w:val="605E5C"/>
      <w:shd w:val="clear" w:color="auto" w:fill="E1DFDD"/>
    </w:rPr>
  </w:style>
  <w:style w:type="paragraph" w:styleId="a7">
    <w:name w:val="Balloon Text"/>
    <w:basedOn w:val="a"/>
    <w:link w:val="a8"/>
    <w:uiPriority w:val="99"/>
    <w:semiHidden/>
    <w:unhideWhenUsed/>
    <w:rsid w:val="008A6625"/>
    <w:rPr>
      <w:rFonts w:ascii="Tahoma" w:hAnsi="Tahoma" w:cs="Tahoma"/>
      <w:sz w:val="16"/>
      <w:szCs w:val="16"/>
    </w:rPr>
  </w:style>
  <w:style w:type="character" w:customStyle="1" w:styleId="a8">
    <w:name w:val="Текст выноски Знак"/>
    <w:basedOn w:val="a0"/>
    <w:link w:val="a7"/>
    <w:uiPriority w:val="99"/>
    <w:semiHidden/>
    <w:rsid w:val="008A662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sim.ru"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misgp@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2011</Words>
  <Characters>11465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Кушпелева Ольга Александровна</dc:creator>
  <cp:keywords/>
  <dc:description/>
  <cp:lastModifiedBy>user</cp:lastModifiedBy>
  <cp:revision>17</cp:revision>
  <cp:lastPrinted>2025-01-29T08:57:00Z</cp:lastPrinted>
  <dcterms:created xsi:type="dcterms:W3CDTF">2024-11-25T11:23:00Z</dcterms:created>
  <dcterms:modified xsi:type="dcterms:W3CDTF">2025-01-30T09:51:00Z</dcterms:modified>
</cp:coreProperties>
</file>